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96"/>
      </w:tblGrid>
      <w:tr w:rsidR="00676445" w:rsidRPr="00676445" w:rsidTr="00676445">
        <w:trPr>
          <w:tblCellSpacing w:w="15" w:type="dxa"/>
        </w:trPr>
        <w:tc>
          <w:tcPr>
            <w:tcW w:w="0" w:type="auto"/>
            <w:vAlign w:val="center"/>
            <w:hideMark/>
          </w:tcPr>
          <w:p w:rsidR="00676445" w:rsidRPr="00676445" w:rsidRDefault="00676445" w:rsidP="00676445">
            <w:pPr>
              <w:widowControl/>
              <w:jc w:val="center"/>
              <w:rPr>
                <w:rFonts w:ascii="宋体" w:hAnsi="宋体" w:cs="宋体"/>
                <w:kern w:val="0"/>
                <w:sz w:val="24"/>
              </w:rPr>
            </w:pPr>
          </w:p>
        </w:tc>
      </w:tr>
      <w:tr w:rsidR="00676445" w:rsidRPr="00676445" w:rsidTr="00676445">
        <w:trPr>
          <w:tblCellSpacing w:w="15" w:type="dxa"/>
        </w:trPr>
        <w:tc>
          <w:tcPr>
            <w:tcW w:w="0" w:type="auto"/>
            <w:vAlign w:val="center"/>
            <w:hideMark/>
          </w:tcPr>
          <w:p w:rsidR="00676445" w:rsidRDefault="00676445" w:rsidP="00676445">
            <w:pPr>
              <w:widowControl/>
              <w:spacing w:before="100" w:beforeAutospacing="1" w:after="100" w:afterAutospacing="1" w:line="480" w:lineRule="atLeast"/>
              <w:ind w:firstLine="480"/>
              <w:jc w:val="center"/>
              <w:rPr>
                <w:rFonts w:ascii="微软雅黑" w:eastAsia="微软雅黑" w:hAnsi="微软雅黑" w:cs="宋体"/>
                <w:color w:val="222222"/>
                <w:kern w:val="0"/>
                <w:sz w:val="24"/>
              </w:rPr>
            </w:pPr>
            <w:r>
              <w:rPr>
                <w:rStyle w:val="titlestyle1419381"/>
                <w:color w:val="555555"/>
              </w:rPr>
              <w:t>广州国际城市创新传播研究中心简介</w:t>
            </w:r>
          </w:p>
          <w:p w:rsidR="00676445" w:rsidRPr="00676445" w:rsidRDefault="00676445" w:rsidP="00A22F84">
            <w:pPr>
              <w:widowControl/>
              <w:spacing w:before="100" w:beforeAutospacing="1" w:after="100" w:afterAutospacing="1" w:line="480" w:lineRule="atLeast"/>
              <w:ind w:firstLine="480"/>
              <w:jc w:val="left"/>
              <w:rPr>
                <w:rFonts w:ascii="宋体" w:hAnsi="宋体" w:cs="宋体"/>
                <w:color w:val="222222"/>
                <w:kern w:val="0"/>
                <w:sz w:val="20"/>
                <w:szCs w:val="20"/>
              </w:rPr>
            </w:pPr>
            <w:r w:rsidRPr="00676445">
              <w:rPr>
                <w:rFonts w:ascii="微软雅黑" w:eastAsia="微软雅黑" w:hAnsi="微软雅黑" w:cs="宋体" w:hint="eastAsia"/>
                <w:color w:val="222222"/>
                <w:kern w:val="0"/>
                <w:sz w:val="24"/>
              </w:rPr>
              <w:t>广州国际城市创新传播研究中心</w:t>
            </w:r>
            <w:r w:rsidR="00497881">
              <w:rPr>
                <w:rFonts w:ascii="微软雅黑" w:eastAsia="微软雅黑" w:hAnsi="微软雅黑" w:cs="宋体" w:hint="eastAsia"/>
                <w:color w:val="222222"/>
                <w:kern w:val="0"/>
                <w:sz w:val="24"/>
              </w:rPr>
              <w:t>（网站：</w:t>
            </w:r>
            <w:hyperlink r:id="rId8" w:history="1">
              <w:r w:rsidR="00497881" w:rsidRPr="00133372">
                <w:rPr>
                  <w:rStyle w:val="aa"/>
                  <w:rFonts w:ascii="微软雅黑" w:eastAsia="微软雅黑" w:hAnsi="微软雅黑" w:cs="宋体"/>
                  <w:kern w:val="0"/>
                  <w:sz w:val="24"/>
                </w:rPr>
                <w:t>http://cicics.gdufs.edu.cn/</w:t>
              </w:r>
            </w:hyperlink>
            <w:r w:rsidR="00497881">
              <w:rPr>
                <w:rFonts w:ascii="微软雅黑" w:eastAsia="微软雅黑" w:hAnsi="微软雅黑" w:cs="宋体" w:hint="eastAsia"/>
                <w:color w:val="222222"/>
                <w:kern w:val="0"/>
                <w:sz w:val="24"/>
              </w:rPr>
              <w:t>）</w:t>
            </w:r>
            <w:r w:rsidRPr="00676445">
              <w:rPr>
                <w:rFonts w:ascii="微软雅黑" w:eastAsia="微软雅黑" w:hAnsi="微软雅黑" w:cs="宋体" w:hint="eastAsia"/>
                <w:color w:val="222222"/>
                <w:kern w:val="0"/>
                <w:sz w:val="24"/>
              </w:rPr>
              <w:t>成立于2016年9月，是广州市人文社科重点研究基地，广东外语外贸大学新闻与传播学院、广东省外语研究与语言服务协同创新中心、教育部人文社科重点研究基地—复旦大学信息与传播研究中心的共建基地。中心依托广东外语外贸大学外语研究与语言服务协同创新中心和新闻与传播学院，整合多学科研究力量，瞄准“城市品牌化”战略探索城市形象与政府形象塑造、传播管理及效果评估等领域的理论创新与实践。中心致力于国际城市创新传播、城市品牌影响力评价、城市形象国际传播效果等领域的理论与应用研究，并结合“一带一路”发展战略，特别是“21世纪海上丝绸之路”背景下广州国际城市创新传播的机遇、路径、策略及效果，为提升广州城市创新传播的国际影响力提供理论支撑、现实指导与智力支持。</w:t>
            </w:r>
            <w:r w:rsidRPr="00676445">
              <w:rPr>
                <w:rFonts w:ascii="仿宋" w:eastAsia="仿宋" w:hAnsi="仿宋" w:cs="宋体" w:hint="eastAsia"/>
                <w:color w:val="222222"/>
                <w:kern w:val="0"/>
                <w:sz w:val="24"/>
              </w:rPr>
              <w:t xml:space="preserve"> </w:t>
            </w:r>
            <w:r w:rsidRPr="00676445">
              <w:rPr>
                <w:rFonts w:ascii="宋体" w:hAnsi="宋体" w:cs="宋体"/>
                <w:color w:val="222222"/>
                <w:kern w:val="0"/>
                <w:sz w:val="20"/>
                <w:szCs w:val="20"/>
              </w:rPr>
              <w:t>       </w:t>
            </w:r>
          </w:p>
          <w:p w:rsidR="00676445" w:rsidRPr="00676445" w:rsidRDefault="00676445" w:rsidP="00676445">
            <w:pPr>
              <w:widowControl/>
              <w:spacing w:line="480" w:lineRule="atLeast"/>
              <w:ind w:firstLineChars="200" w:firstLine="480"/>
              <w:jc w:val="left"/>
              <w:rPr>
                <w:rFonts w:ascii="宋体" w:hAnsi="宋体" w:cs="宋体"/>
                <w:color w:val="222222"/>
                <w:kern w:val="0"/>
                <w:sz w:val="20"/>
                <w:szCs w:val="20"/>
              </w:rPr>
            </w:pPr>
            <w:r w:rsidRPr="00676445">
              <w:rPr>
                <w:rFonts w:ascii="微软雅黑" w:eastAsia="微软雅黑" w:hAnsi="微软雅黑" w:cs="宋体" w:hint="eastAsia"/>
                <w:color w:val="222222"/>
                <w:kern w:val="0"/>
                <w:sz w:val="24"/>
              </w:rPr>
              <w:t>广州国际城市创新传播研究中心聘任国内外著名专家担任“云山讲座教授”，并以新闻与传播学院相关领域学术骨干、校级国际城市研究创新团队为核心，建立起一支10余人的专兼职科研人员团队，团队具有高级职称者占70%以上，有境外留学或访学经历者占80%，海归学历者占40%。</w:t>
            </w:r>
            <w:r w:rsidRPr="00676445">
              <w:rPr>
                <w:rFonts w:ascii="宋体" w:hAnsi="宋体" w:cs="宋体"/>
                <w:color w:val="222222"/>
                <w:kern w:val="0"/>
                <w:sz w:val="20"/>
                <w:szCs w:val="20"/>
              </w:rPr>
              <w:t xml:space="preserve">   </w:t>
            </w:r>
            <w:bookmarkStart w:id="0" w:name="_GoBack"/>
            <w:bookmarkEnd w:id="0"/>
            <w:r w:rsidRPr="00676445">
              <w:rPr>
                <w:rFonts w:ascii="宋体" w:hAnsi="宋体" w:cs="宋体"/>
                <w:color w:val="222222"/>
                <w:kern w:val="0"/>
                <w:sz w:val="20"/>
                <w:szCs w:val="20"/>
              </w:rPr>
              <w:t>  </w:t>
            </w:r>
          </w:p>
        </w:tc>
      </w:tr>
    </w:tbl>
    <w:p w:rsidR="00F52698" w:rsidRDefault="00F52698" w:rsidP="00676445">
      <w:pPr>
        <w:rPr>
          <w:rFonts w:hint="eastAsia"/>
        </w:rPr>
      </w:pPr>
    </w:p>
    <w:p w:rsidR="001B491F" w:rsidRPr="001B491F" w:rsidRDefault="00497881" w:rsidP="00497881">
      <w:pPr>
        <w:jc w:val="center"/>
      </w:pPr>
      <w:r w:rsidRPr="00752AC6">
        <w:rPr>
          <w:rFonts w:ascii="仿宋" w:eastAsia="仿宋" w:hAnsi="仿宋"/>
          <w:noProof/>
          <w:sz w:val="24"/>
        </w:rPr>
        <w:drawing>
          <wp:inline distT="0" distB="0" distL="0" distR="0" wp14:anchorId="5739EA1D" wp14:editId="63D7448F">
            <wp:extent cx="2295525" cy="2295525"/>
            <wp:effectExtent l="0" t="0" r="0" b="0"/>
            <wp:docPr id="1" name="图片 1" descr="C:\Users\lenovo\Desktop\科研秘书工作\微信运营\城市传播中心二维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科研秘书工作\微信运营\城市传播中心二维码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ln>
                      <a:noFill/>
                    </a:ln>
                  </pic:spPr>
                </pic:pic>
              </a:graphicData>
            </a:graphic>
          </wp:inline>
        </w:drawing>
      </w:r>
    </w:p>
    <w:sectPr w:rsidR="001B491F" w:rsidRPr="001B491F" w:rsidSect="00F52698">
      <w:headerReference w:type="default" r:id="rId10"/>
      <w:pgSz w:w="11906" w:h="16838"/>
      <w:pgMar w:top="1043" w:right="1800" w:bottom="1043"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95D" w:rsidRDefault="00ED695D" w:rsidP="00F52698">
      <w:r>
        <w:separator/>
      </w:r>
    </w:p>
  </w:endnote>
  <w:endnote w:type="continuationSeparator" w:id="0">
    <w:p w:rsidR="00ED695D" w:rsidRDefault="00ED695D" w:rsidP="00F5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95D" w:rsidRDefault="00ED695D" w:rsidP="00F52698">
      <w:r>
        <w:separator/>
      </w:r>
    </w:p>
  </w:footnote>
  <w:footnote w:type="continuationSeparator" w:id="0">
    <w:p w:rsidR="00ED695D" w:rsidRDefault="00ED695D" w:rsidP="00F52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98" w:rsidRDefault="00F52698">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76EDC14"/>
    <w:lvl w:ilvl="0" w:tplc="9A4281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2"/>
    <w:multiLevelType w:val="hybridMultilevel"/>
    <w:tmpl w:val="D0723B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D323AF3"/>
    <w:multiLevelType w:val="hybridMultilevel"/>
    <w:tmpl w:val="42145B00"/>
    <w:lvl w:ilvl="0" w:tplc="D36C69F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2698"/>
    <w:rsid w:val="000F0CC1"/>
    <w:rsid w:val="001B491F"/>
    <w:rsid w:val="002C0277"/>
    <w:rsid w:val="00497881"/>
    <w:rsid w:val="005A08B0"/>
    <w:rsid w:val="006329E7"/>
    <w:rsid w:val="00676445"/>
    <w:rsid w:val="009F2A36"/>
    <w:rsid w:val="00A22F84"/>
    <w:rsid w:val="00E75DE8"/>
    <w:rsid w:val="00ED695D"/>
    <w:rsid w:val="00F52698"/>
    <w:rsid w:val="00F61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6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526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2698"/>
    <w:rPr>
      <w:sz w:val="18"/>
      <w:szCs w:val="18"/>
    </w:rPr>
  </w:style>
  <w:style w:type="paragraph" w:styleId="a4">
    <w:name w:val="footer"/>
    <w:basedOn w:val="a"/>
    <w:link w:val="Char0"/>
    <w:uiPriority w:val="99"/>
    <w:rsid w:val="00F52698"/>
    <w:pPr>
      <w:tabs>
        <w:tab w:val="center" w:pos="4153"/>
        <w:tab w:val="right" w:pos="8306"/>
      </w:tabs>
      <w:snapToGrid w:val="0"/>
      <w:jc w:val="left"/>
    </w:pPr>
    <w:rPr>
      <w:sz w:val="18"/>
      <w:szCs w:val="18"/>
    </w:rPr>
  </w:style>
  <w:style w:type="character" w:customStyle="1" w:styleId="Char0">
    <w:name w:val="页脚 Char"/>
    <w:basedOn w:val="a0"/>
    <w:link w:val="a4"/>
    <w:uiPriority w:val="99"/>
    <w:rsid w:val="00F52698"/>
    <w:rPr>
      <w:sz w:val="18"/>
      <w:szCs w:val="18"/>
    </w:rPr>
  </w:style>
  <w:style w:type="paragraph" w:styleId="a5">
    <w:name w:val="Normal (Web)"/>
    <w:basedOn w:val="a"/>
    <w:uiPriority w:val="99"/>
    <w:rsid w:val="00F52698"/>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F52698"/>
    <w:rPr>
      <w:b/>
      <w:bCs/>
    </w:rPr>
  </w:style>
  <w:style w:type="paragraph" w:styleId="a7">
    <w:name w:val="List Paragraph"/>
    <w:basedOn w:val="a"/>
    <w:uiPriority w:val="34"/>
    <w:qFormat/>
    <w:rsid w:val="00F52698"/>
    <w:pPr>
      <w:ind w:firstLineChars="200" w:firstLine="420"/>
    </w:pPr>
    <w:rPr>
      <w:rFonts w:asciiTheme="minorHAnsi" w:eastAsiaTheme="minorEastAsia" w:hAnsiTheme="minorHAnsi" w:cstheme="minorBidi"/>
      <w:szCs w:val="22"/>
    </w:rPr>
  </w:style>
  <w:style w:type="paragraph" w:styleId="a8">
    <w:name w:val="No Spacing"/>
    <w:uiPriority w:val="1"/>
    <w:qFormat/>
    <w:rsid w:val="00F52698"/>
    <w:pPr>
      <w:widowControl w:val="0"/>
      <w:jc w:val="both"/>
    </w:pPr>
  </w:style>
  <w:style w:type="paragraph" w:styleId="a9">
    <w:name w:val="Balloon Text"/>
    <w:basedOn w:val="a"/>
    <w:link w:val="Char1"/>
    <w:uiPriority w:val="99"/>
    <w:rsid w:val="00F52698"/>
    <w:rPr>
      <w:sz w:val="18"/>
      <w:szCs w:val="18"/>
    </w:rPr>
  </w:style>
  <w:style w:type="character" w:customStyle="1" w:styleId="Char1">
    <w:name w:val="批注框文本 Char"/>
    <w:basedOn w:val="a0"/>
    <w:link w:val="a9"/>
    <w:uiPriority w:val="99"/>
    <w:rsid w:val="00F52698"/>
    <w:rPr>
      <w:rFonts w:ascii="Times New Roman" w:eastAsia="宋体" w:hAnsi="Times New Roman" w:cs="Times New Roman"/>
      <w:sz w:val="18"/>
      <w:szCs w:val="18"/>
    </w:rPr>
  </w:style>
  <w:style w:type="character" w:customStyle="1" w:styleId="titlestyle1419381">
    <w:name w:val="titlestyle1419381"/>
    <w:basedOn w:val="a0"/>
    <w:rsid w:val="00676445"/>
    <w:rPr>
      <w:b/>
      <w:bCs/>
      <w:sz w:val="36"/>
      <w:szCs w:val="36"/>
    </w:rPr>
  </w:style>
  <w:style w:type="character" w:styleId="aa">
    <w:name w:val="Hyperlink"/>
    <w:basedOn w:val="a0"/>
    <w:uiPriority w:val="99"/>
    <w:unhideWhenUsed/>
    <w:rsid w:val="00497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59930">
      <w:bodyDiv w:val="1"/>
      <w:marLeft w:val="0"/>
      <w:marRight w:val="0"/>
      <w:marTop w:val="0"/>
      <w:marBottom w:val="0"/>
      <w:divBdr>
        <w:top w:val="none" w:sz="0" w:space="0" w:color="auto"/>
        <w:left w:val="none" w:sz="0" w:space="0" w:color="auto"/>
        <w:bottom w:val="none" w:sz="0" w:space="0" w:color="auto"/>
        <w:right w:val="none" w:sz="0" w:space="0" w:color="auto"/>
      </w:divBdr>
      <w:divsChild>
        <w:div w:id="510224279">
          <w:marLeft w:val="0"/>
          <w:marRight w:val="0"/>
          <w:marTop w:val="0"/>
          <w:marBottom w:val="0"/>
          <w:divBdr>
            <w:top w:val="none" w:sz="0" w:space="0" w:color="auto"/>
            <w:left w:val="none" w:sz="0" w:space="0" w:color="auto"/>
            <w:bottom w:val="none" w:sz="0" w:space="0" w:color="auto"/>
            <w:right w:val="none" w:sz="0" w:space="0" w:color="auto"/>
          </w:divBdr>
          <w:divsChild>
            <w:div w:id="988435880">
              <w:marLeft w:val="0"/>
              <w:marRight w:val="0"/>
              <w:marTop w:val="0"/>
              <w:marBottom w:val="0"/>
              <w:divBdr>
                <w:top w:val="none" w:sz="0" w:space="0" w:color="auto"/>
                <w:left w:val="none" w:sz="0" w:space="0" w:color="auto"/>
                <w:bottom w:val="none" w:sz="0" w:space="0" w:color="auto"/>
                <w:right w:val="none" w:sz="0" w:space="0" w:color="auto"/>
              </w:divBdr>
              <w:divsChild>
                <w:div w:id="1322612242">
                  <w:marLeft w:val="0"/>
                  <w:marRight w:val="0"/>
                  <w:marTop w:val="0"/>
                  <w:marBottom w:val="0"/>
                  <w:divBdr>
                    <w:top w:val="none" w:sz="0" w:space="0" w:color="auto"/>
                    <w:left w:val="none" w:sz="0" w:space="0" w:color="auto"/>
                    <w:bottom w:val="none" w:sz="0" w:space="0" w:color="auto"/>
                    <w:right w:val="none" w:sz="0" w:space="0" w:color="auto"/>
                  </w:divBdr>
                  <w:divsChild>
                    <w:div w:id="257906673">
                      <w:marLeft w:val="0"/>
                      <w:marRight w:val="0"/>
                      <w:marTop w:val="0"/>
                      <w:marBottom w:val="0"/>
                      <w:divBdr>
                        <w:top w:val="none" w:sz="0" w:space="0" w:color="auto"/>
                        <w:left w:val="none" w:sz="0" w:space="0" w:color="auto"/>
                        <w:bottom w:val="none" w:sz="0" w:space="0" w:color="auto"/>
                        <w:right w:val="none" w:sz="0" w:space="0" w:color="auto"/>
                      </w:divBdr>
                      <w:divsChild>
                        <w:div w:id="2099786219">
                          <w:marLeft w:val="0"/>
                          <w:marRight w:val="0"/>
                          <w:marTop w:val="0"/>
                          <w:marBottom w:val="0"/>
                          <w:divBdr>
                            <w:top w:val="none" w:sz="0" w:space="0" w:color="auto"/>
                            <w:left w:val="none" w:sz="0" w:space="0" w:color="auto"/>
                            <w:bottom w:val="none" w:sz="0" w:space="0" w:color="auto"/>
                            <w:right w:val="none" w:sz="0" w:space="0" w:color="auto"/>
                          </w:divBdr>
                          <w:divsChild>
                            <w:div w:id="1960531771">
                              <w:marLeft w:val="0"/>
                              <w:marRight w:val="0"/>
                              <w:marTop w:val="0"/>
                              <w:marBottom w:val="0"/>
                              <w:divBdr>
                                <w:top w:val="none" w:sz="0" w:space="0" w:color="auto"/>
                                <w:left w:val="none" w:sz="0" w:space="0" w:color="auto"/>
                                <w:bottom w:val="none" w:sz="0" w:space="0" w:color="auto"/>
                                <w:right w:val="none" w:sz="0" w:space="0" w:color="auto"/>
                              </w:divBdr>
                              <w:divsChild>
                                <w:div w:id="3358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icics.gdufs.edu.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24</cp:revision>
  <dcterms:created xsi:type="dcterms:W3CDTF">2017-03-21T08:20:00Z</dcterms:created>
  <dcterms:modified xsi:type="dcterms:W3CDTF">2017-09-21T02:43:00Z</dcterms:modified>
</cp:coreProperties>
</file>