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53" w:rsidRDefault="00281739">
      <w:pPr>
        <w:tabs>
          <w:tab w:val="left" w:pos="420"/>
          <w:tab w:val="left" w:pos="6660"/>
        </w:tabs>
        <w:spacing w:line="360" w:lineRule="auto"/>
        <w:jc w:val="center"/>
        <w:rPr>
          <w:rFonts w:ascii="楷体_GB2312" w:eastAsia="楷体_GB2312" w:hAnsi="宋体"/>
          <w:b/>
          <w:sz w:val="52"/>
          <w:szCs w:val="52"/>
        </w:rPr>
      </w:pPr>
      <w:r>
        <w:rPr>
          <w:rFonts w:ascii="楷体_GB2312" w:eastAsia="楷体_GB2312" w:hAnsi="宋体" w:hint="eastAsia"/>
          <w:b/>
          <w:sz w:val="52"/>
          <w:szCs w:val="52"/>
        </w:rPr>
        <w:t>广州市广外附设外语学校</w:t>
      </w:r>
    </w:p>
    <w:p w:rsidR="00903A53" w:rsidRDefault="00281739">
      <w:pPr>
        <w:spacing w:line="360" w:lineRule="auto"/>
        <w:jc w:val="center"/>
        <w:rPr>
          <w:rFonts w:ascii="宋体" w:hAnsi="宋体"/>
          <w:b/>
          <w:sz w:val="52"/>
          <w:szCs w:val="52"/>
        </w:rPr>
      </w:pPr>
      <w:r>
        <w:rPr>
          <w:rFonts w:ascii="宋体" w:hAnsi="宋体" w:hint="eastAsia"/>
          <w:b/>
          <w:sz w:val="44"/>
          <w:szCs w:val="44"/>
        </w:rPr>
        <w:t>水电维保服务采购项目</w:t>
      </w:r>
    </w:p>
    <w:p w:rsidR="00903A53" w:rsidRDefault="00903A53">
      <w:pPr>
        <w:spacing w:line="360" w:lineRule="auto"/>
        <w:jc w:val="center"/>
        <w:rPr>
          <w:rFonts w:ascii="宋体" w:hAnsi="宋体"/>
          <w:b/>
          <w:szCs w:val="21"/>
        </w:rPr>
      </w:pPr>
    </w:p>
    <w:p w:rsidR="00903A53" w:rsidRDefault="00281739">
      <w:pPr>
        <w:spacing w:line="360" w:lineRule="auto"/>
        <w:jc w:val="center"/>
        <w:rPr>
          <w:rFonts w:ascii="宋体" w:hAnsi="宋体"/>
          <w:b/>
          <w:sz w:val="84"/>
          <w:szCs w:val="84"/>
        </w:rPr>
      </w:pPr>
      <w:r>
        <w:rPr>
          <w:rFonts w:ascii="宋体" w:hAnsi="宋体" w:hint="eastAsia"/>
          <w:b/>
          <w:sz w:val="84"/>
          <w:szCs w:val="84"/>
        </w:rPr>
        <w:t>招</w:t>
      </w:r>
    </w:p>
    <w:p w:rsidR="00903A53" w:rsidRDefault="00903A53">
      <w:pPr>
        <w:spacing w:line="360" w:lineRule="auto"/>
        <w:jc w:val="center"/>
        <w:rPr>
          <w:rFonts w:ascii="宋体" w:hAnsi="宋体"/>
          <w:b/>
          <w:szCs w:val="21"/>
        </w:rPr>
      </w:pPr>
    </w:p>
    <w:p w:rsidR="00903A53" w:rsidRDefault="00281739">
      <w:pPr>
        <w:spacing w:line="360" w:lineRule="auto"/>
        <w:jc w:val="center"/>
        <w:rPr>
          <w:rFonts w:ascii="宋体" w:hAnsi="宋体"/>
          <w:b/>
          <w:sz w:val="84"/>
          <w:szCs w:val="84"/>
        </w:rPr>
      </w:pPr>
      <w:r>
        <w:rPr>
          <w:rFonts w:ascii="宋体" w:hAnsi="宋体" w:hint="eastAsia"/>
          <w:b/>
          <w:sz w:val="84"/>
          <w:szCs w:val="84"/>
        </w:rPr>
        <w:t>标</w:t>
      </w:r>
    </w:p>
    <w:p w:rsidR="00903A53" w:rsidRDefault="00903A53">
      <w:pPr>
        <w:spacing w:line="360" w:lineRule="auto"/>
        <w:jc w:val="center"/>
        <w:rPr>
          <w:rFonts w:ascii="宋体" w:hAnsi="宋体"/>
          <w:b/>
          <w:szCs w:val="21"/>
        </w:rPr>
      </w:pPr>
    </w:p>
    <w:p w:rsidR="00903A53" w:rsidRDefault="00281739">
      <w:pPr>
        <w:spacing w:line="360" w:lineRule="auto"/>
        <w:jc w:val="center"/>
        <w:rPr>
          <w:rFonts w:ascii="宋体" w:hAnsi="宋体"/>
          <w:b/>
          <w:sz w:val="84"/>
          <w:szCs w:val="84"/>
        </w:rPr>
      </w:pPr>
      <w:r>
        <w:rPr>
          <w:rFonts w:ascii="宋体" w:hAnsi="宋体" w:hint="eastAsia"/>
          <w:b/>
          <w:sz w:val="84"/>
          <w:szCs w:val="84"/>
        </w:rPr>
        <w:t>文</w:t>
      </w:r>
    </w:p>
    <w:p w:rsidR="00903A53" w:rsidRDefault="00903A53">
      <w:pPr>
        <w:spacing w:line="360" w:lineRule="auto"/>
        <w:jc w:val="center"/>
        <w:rPr>
          <w:rFonts w:ascii="宋体" w:hAnsi="宋体"/>
          <w:b/>
          <w:szCs w:val="21"/>
        </w:rPr>
      </w:pPr>
    </w:p>
    <w:p w:rsidR="00903A53" w:rsidRDefault="00281739">
      <w:pPr>
        <w:spacing w:line="360" w:lineRule="auto"/>
        <w:jc w:val="center"/>
        <w:rPr>
          <w:rFonts w:ascii="宋体" w:hAnsi="宋体"/>
          <w:b/>
          <w:sz w:val="84"/>
          <w:szCs w:val="84"/>
        </w:rPr>
      </w:pPr>
      <w:r>
        <w:rPr>
          <w:rFonts w:ascii="宋体" w:hAnsi="宋体" w:hint="eastAsia"/>
          <w:b/>
          <w:sz w:val="84"/>
          <w:szCs w:val="84"/>
        </w:rPr>
        <w:t>件</w:t>
      </w:r>
    </w:p>
    <w:p w:rsidR="00903A53" w:rsidRDefault="00903A53">
      <w:pPr>
        <w:spacing w:line="360" w:lineRule="auto"/>
        <w:rPr>
          <w:rFonts w:ascii="宋体" w:hAnsi="宋体"/>
        </w:rPr>
      </w:pPr>
    </w:p>
    <w:p w:rsidR="00903A53" w:rsidRDefault="00281739">
      <w:pPr>
        <w:adjustRightInd w:val="0"/>
        <w:snapToGrid w:val="0"/>
        <w:spacing w:line="360" w:lineRule="auto"/>
        <w:ind w:left="851" w:firstLine="1355"/>
        <w:rPr>
          <w:rFonts w:ascii="宋体" w:hAnsi="宋体"/>
          <w:b/>
          <w:sz w:val="30"/>
        </w:rPr>
      </w:pPr>
      <w:r>
        <w:rPr>
          <w:rFonts w:ascii="宋体" w:hAnsi="宋体" w:hint="eastAsia"/>
          <w:b/>
          <w:sz w:val="30"/>
        </w:rPr>
        <w:t>项目编号：</w:t>
      </w:r>
      <w:r>
        <w:rPr>
          <w:rFonts w:ascii="宋体" w:hAnsi="宋体" w:hint="eastAsia"/>
          <w:b/>
          <w:sz w:val="30"/>
        </w:rPr>
        <w:t>GWZB2019-17</w:t>
      </w:r>
    </w:p>
    <w:p w:rsidR="00903A53" w:rsidRDefault="00281739">
      <w:pPr>
        <w:adjustRightInd w:val="0"/>
        <w:snapToGrid w:val="0"/>
        <w:spacing w:line="360" w:lineRule="auto"/>
        <w:ind w:left="851" w:firstLine="1355"/>
        <w:rPr>
          <w:rFonts w:ascii="宋体" w:hAnsi="宋体"/>
          <w:sz w:val="30"/>
        </w:rPr>
      </w:pPr>
      <w:r>
        <w:rPr>
          <w:rFonts w:ascii="宋体" w:hAnsi="宋体" w:hint="eastAsia"/>
          <w:b/>
          <w:sz w:val="30"/>
        </w:rPr>
        <w:t>招</w:t>
      </w:r>
      <w:r>
        <w:rPr>
          <w:rFonts w:ascii="宋体" w:hAnsi="宋体" w:hint="eastAsia"/>
          <w:b/>
          <w:sz w:val="30"/>
        </w:rPr>
        <w:t xml:space="preserve"> </w:t>
      </w:r>
      <w:r>
        <w:rPr>
          <w:rFonts w:ascii="宋体" w:hAnsi="宋体" w:hint="eastAsia"/>
          <w:b/>
          <w:sz w:val="30"/>
        </w:rPr>
        <w:t>标</w:t>
      </w:r>
      <w:r>
        <w:rPr>
          <w:rFonts w:ascii="宋体" w:hAnsi="宋体" w:hint="eastAsia"/>
          <w:b/>
          <w:sz w:val="30"/>
        </w:rPr>
        <w:t xml:space="preserve"> </w:t>
      </w:r>
      <w:r>
        <w:rPr>
          <w:rFonts w:ascii="宋体" w:hAnsi="宋体" w:hint="eastAsia"/>
          <w:b/>
          <w:sz w:val="30"/>
        </w:rPr>
        <w:t>人：广东外语外贸大学</w:t>
      </w:r>
      <w:r>
        <w:rPr>
          <w:rFonts w:ascii="宋体" w:hAnsi="宋体" w:hint="eastAsia"/>
          <w:b/>
          <w:sz w:val="30"/>
        </w:rPr>
        <w:t xml:space="preserve"> </w:t>
      </w:r>
    </w:p>
    <w:p w:rsidR="00903A53" w:rsidRDefault="00281739">
      <w:pPr>
        <w:adjustRightInd w:val="0"/>
        <w:snapToGrid w:val="0"/>
        <w:spacing w:line="360" w:lineRule="auto"/>
        <w:ind w:left="851" w:firstLine="1355"/>
        <w:rPr>
          <w:rFonts w:ascii="宋体" w:hAnsi="宋体"/>
          <w:b/>
          <w:sz w:val="30"/>
        </w:rPr>
      </w:pPr>
      <w:r>
        <w:rPr>
          <w:rFonts w:ascii="宋体" w:hAnsi="宋体" w:hint="eastAsia"/>
          <w:b/>
          <w:sz w:val="30"/>
        </w:rPr>
        <w:t>编制日期：二〇一九年四月</w:t>
      </w:r>
    </w:p>
    <w:p w:rsidR="00903A53" w:rsidRDefault="00903A53">
      <w:pPr>
        <w:adjustRightInd w:val="0"/>
        <w:snapToGrid w:val="0"/>
        <w:spacing w:line="360" w:lineRule="auto"/>
        <w:ind w:left="851" w:firstLine="1355"/>
        <w:rPr>
          <w:rFonts w:ascii="宋体" w:hAnsi="宋体"/>
          <w:b/>
          <w:sz w:val="30"/>
        </w:rPr>
      </w:pPr>
      <w:bookmarkStart w:id="0" w:name="_GoBack"/>
      <w:bookmarkEnd w:id="0"/>
    </w:p>
    <w:p w:rsidR="00903A53" w:rsidRDefault="00903A53">
      <w:pPr>
        <w:adjustRightInd w:val="0"/>
        <w:snapToGrid w:val="0"/>
        <w:spacing w:line="360" w:lineRule="auto"/>
        <w:ind w:left="851" w:firstLine="1355"/>
        <w:rPr>
          <w:rFonts w:ascii="宋体" w:hAnsi="宋体"/>
          <w:b/>
          <w:sz w:val="30"/>
        </w:rPr>
      </w:pPr>
    </w:p>
    <w:p w:rsidR="00903A53" w:rsidRDefault="00903A53">
      <w:pPr>
        <w:adjustRightInd w:val="0"/>
        <w:snapToGrid w:val="0"/>
        <w:spacing w:line="360" w:lineRule="auto"/>
        <w:ind w:left="851" w:firstLine="1355"/>
        <w:rPr>
          <w:rFonts w:ascii="宋体" w:hAnsi="宋体"/>
          <w:b/>
          <w:sz w:val="30"/>
        </w:rPr>
      </w:pPr>
    </w:p>
    <w:p w:rsidR="00903A53" w:rsidRDefault="00903A53">
      <w:pPr>
        <w:adjustRightInd w:val="0"/>
        <w:snapToGrid w:val="0"/>
        <w:spacing w:line="360" w:lineRule="auto"/>
        <w:ind w:left="851" w:firstLine="1355"/>
        <w:rPr>
          <w:rFonts w:ascii="宋体" w:hAnsi="宋体"/>
          <w:b/>
          <w:sz w:val="30"/>
        </w:rPr>
      </w:pPr>
    </w:p>
    <w:p w:rsidR="00903A53" w:rsidRDefault="00903A53">
      <w:pPr>
        <w:pStyle w:val="22"/>
        <w:spacing w:line="360" w:lineRule="auto"/>
        <w:ind w:leftChars="0" w:left="2700" w:firstLineChars="350" w:firstLine="1546"/>
        <w:jc w:val="both"/>
      </w:pPr>
    </w:p>
    <w:p w:rsidR="00903A53" w:rsidRDefault="00281739">
      <w:pPr>
        <w:pStyle w:val="22"/>
        <w:spacing w:line="360" w:lineRule="auto"/>
        <w:ind w:leftChars="0" w:left="2700" w:firstLineChars="350" w:firstLine="1546"/>
        <w:jc w:val="both"/>
      </w:pPr>
      <w:r>
        <w:rPr>
          <w:rFonts w:hint="eastAsia"/>
        </w:rPr>
        <w:lastRenderedPageBreak/>
        <w:t>目</w:t>
      </w:r>
      <w:r>
        <w:rPr>
          <w:rFonts w:hint="eastAsia"/>
        </w:rPr>
        <w:t xml:space="preserve">  </w:t>
      </w:r>
      <w:r>
        <w:rPr>
          <w:rFonts w:hint="eastAsia"/>
        </w:rPr>
        <w:t>录</w:t>
      </w:r>
    </w:p>
    <w:p w:rsidR="00903A53" w:rsidRDefault="00903A53">
      <w:pPr>
        <w:ind w:left="3420"/>
      </w:pPr>
    </w:p>
    <w:p w:rsidR="00903A53" w:rsidRDefault="00281739">
      <w:pPr>
        <w:pStyle w:val="10"/>
        <w:spacing w:line="360" w:lineRule="auto"/>
        <w:jc w:val="left"/>
        <w:rPr>
          <w:b w:val="0"/>
        </w:rPr>
      </w:pPr>
      <w:r>
        <w:rPr>
          <w:rStyle w:val="af9"/>
          <w:rFonts w:hint="eastAsia"/>
          <w:color w:val="auto"/>
          <w:u w:val="none"/>
        </w:rPr>
        <w:t>第一部分</w:t>
      </w:r>
      <w:r>
        <w:rPr>
          <w:rStyle w:val="af9"/>
          <w:rFonts w:hint="eastAsia"/>
          <w:color w:val="auto"/>
          <w:u w:val="none"/>
        </w:rPr>
        <w:t xml:space="preserve"> </w:t>
      </w:r>
      <w:r>
        <w:rPr>
          <w:rStyle w:val="af9"/>
          <w:rFonts w:hint="eastAsia"/>
          <w:color w:val="auto"/>
          <w:u w:val="none"/>
        </w:rPr>
        <w:t>投标邀请书</w:t>
      </w:r>
    </w:p>
    <w:p w:rsidR="00903A53" w:rsidRDefault="00281739">
      <w:pPr>
        <w:pStyle w:val="10"/>
        <w:spacing w:line="360" w:lineRule="auto"/>
        <w:jc w:val="left"/>
        <w:rPr>
          <w:b w:val="0"/>
        </w:rPr>
      </w:pPr>
      <w:r>
        <w:rPr>
          <w:rStyle w:val="af9"/>
          <w:rFonts w:hint="eastAsia"/>
          <w:color w:val="auto"/>
          <w:u w:val="none"/>
        </w:rPr>
        <w:t>第二部分</w:t>
      </w:r>
      <w:r>
        <w:rPr>
          <w:rStyle w:val="af9"/>
          <w:rFonts w:hint="eastAsia"/>
          <w:color w:val="auto"/>
          <w:u w:val="none"/>
        </w:rPr>
        <w:t xml:space="preserve"> </w:t>
      </w:r>
      <w:r>
        <w:rPr>
          <w:rStyle w:val="af9"/>
          <w:rFonts w:hint="eastAsia"/>
          <w:color w:val="auto"/>
          <w:u w:val="none"/>
        </w:rPr>
        <w:t>用</w:t>
      </w:r>
      <w:r>
        <w:rPr>
          <w:rStyle w:val="af9"/>
          <w:rFonts w:hint="eastAsia"/>
          <w:color w:val="auto"/>
          <w:u w:val="none"/>
        </w:rPr>
        <w:t xml:space="preserve"> </w:t>
      </w:r>
      <w:r>
        <w:rPr>
          <w:rStyle w:val="af9"/>
          <w:rFonts w:hint="eastAsia"/>
          <w:color w:val="auto"/>
          <w:u w:val="none"/>
        </w:rPr>
        <w:t>户</w:t>
      </w:r>
      <w:r>
        <w:rPr>
          <w:rStyle w:val="af9"/>
          <w:rFonts w:hint="eastAsia"/>
          <w:color w:val="auto"/>
          <w:u w:val="none"/>
        </w:rPr>
        <w:t xml:space="preserve"> </w:t>
      </w:r>
      <w:r>
        <w:rPr>
          <w:rStyle w:val="af9"/>
          <w:rFonts w:hint="eastAsia"/>
          <w:color w:val="auto"/>
          <w:u w:val="none"/>
        </w:rPr>
        <w:t>需</w:t>
      </w:r>
      <w:r>
        <w:rPr>
          <w:rStyle w:val="af9"/>
          <w:rFonts w:hint="eastAsia"/>
          <w:color w:val="auto"/>
          <w:u w:val="none"/>
        </w:rPr>
        <w:t xml:space="preserve"> </w:t>
      </w:r>
      <w:r>
        <w:rPr>
          <w:rStyle w:val="af9"/>
          <w:rFonts w:hint="eastAsia"/>
          <w:color w:val="auto"/>
          <w:u w:val="none"/>
        </w:rPr>
        <w:t>求</w:t>
      </w:r>
      <w:r>
        <w:rPr>
          <w:rStyle w:val="af9"/>
          <w:rFonts w:hint="eastAsia"/>
          <w:color w:val="auto"/>
          <w:u w:val="none"/>
        </w:rPr>
        <w:t xml:space="preserve"> </w:t>
      </w:r>
      <w:r>
        <w:rPr>
          <w:rStyle w:val="af9"/>
          <w:rFonts w:hint="eastAsia"/>
          <w:color w:val="auto"/>
          <w:u w:val="none"/>
        </w:rPr>
        <w:t>书</w:t>
      </w:r>
    </w:p>
    <w:p w:rsidR="00903A53" w:rsidRDefault="00281739">
      <w:pPr>
        <w:pStyle w:val="22"/>
        <w:spacing w:line="360" w:lineRule="auto"/>
        <w:ind w:leftChars="0" w:left="0"/>
        <w:jc w:val="left"/>
        <w:rPr>
          <w:b w:val="0"/>
          <w:sz w:val="28"/>
          <w:szCs w:val="28"/>
        </w:rPr>
      </w:pPr>
      <w:r>
        <w:rPr>
          <w:rStyle w:val="af9"/>
          <w:rFonts w:hint="eastAsia"/>
          <w:color w:val="auto"/>
          <w:sz w:val="28"/>
          <w:szCs w:val="28"/>
          <w:u w:val="none"/>
        </w:rPr>
        <w:t>第三部分</w:t>
      </w:r>
      <w:r>
        <w:rPr>
          <w:rStyle w:val="af9"/>
          <w:rFonts w:hint="eastAsia"/>
          <w:color w:val="auto"/>
          <w:sz w:val="28"/>
          <w:szCs w:val="28"/>
          <w:u w:val="none"/>
        </w:rPr>
        <w:t xml:space="preserve">  </w:t>
      </w:r>
      <w:r>
        <w:rPr>
          <w:rStyle w:val="af9"/>
          <w:rFonts w:hint="eastAsia"/>
          <w:color w:val="auto"/>
          <w:sz w:val="28"/>
          <w:szCs w:val="28"/>
          <w:u w:val="none"/>
        </w:rPr>
        <w:t>投</w:t>
      </w:r>
      <w:r>
        <w:rPr>
          <w:rStyle w:val="af9"/>
          <w:rFonts w:hint="eastAsia"/>
          <w:color w:val="auto"/>
          <w:sz w:val="28"/>
          <w:szCs w:val="28"/>
          <w:u w:val="none"/>
        </w:rPr>
        <w:t xml:space="preserve"> </w:t>
      </w:r>
      <w:r>
        <w:rPr>
          <w:rStyle w:val="af9"/>
          <w:rFonts w:hint="eastAsia"/>
          <w:color w:val="auto"/>
          <w:sz w:val="28"/>
          <w:szCs w:val="28"/>
          <w:u w:val="none"/>
        </w:rPr>
        <w:t>标</w:t>
      </w:r>
      <w:r>
        <w:rPr>
          <w:rStyle w:val="af9"/>
          <w:rFonts w:hint="eastAsia"/>
          <w:color w:val="auto"/>
          <w:sz w:val="28"/>
          <w:szCs w:val="28"/>
          <w:u w:val="none"/>
        </w:rPr>
        <w:t xml:space="preserve"> </w:t>
      </w:r>
      <w:r>
        <w:rPr>
          <w:rStyle w:val="af9"/>
          <w:rFonts w:hint="eastAsia"/>
          <w:color w:val="auto"/>
          <w:sz w:val="28"/>
          <w:szCs w:val="28"/>
          <w:u w:val="none"/>
        </w:rPr>
        <w:t>须</w:t>
      </w:r>
      <w:r>
        <w:rPr>
          <w:rStyle w:val="af9"/>
          <w:rFonts w:hint="eastAsia"/>
          <w:color w:val="auto"/>
          <w:sz w:val="28"/>
          <w:szCs w:val="28"/>
          <w:u w:val="none"/>
        </w:rPr>
        <w:t xml:space="preserve"> </w:t>
      </w:r>
      <w:r>
        <w:rPr>
          <w:rStyle w:val="af9"/>
          <w:rFonts w:hint="eastAsia"/>
          <w:color w:val="auto"/>
          <w:sz w:val="28"/>
          <w:szCs w:val="28"/>
          <w:u w:val="none"/>
        </w:rPr>
        <w:t>知</w:t>
      </w:r>
    </w:p>
    <w:p w:rsidR="00903A53" w:rsidRDefault="00281739">
      <w:pPr>
        <w:pStyle w:val="10"/>
        <w:spacing w:line="360" w:lineRule="auto"/>
        <w:jc w:val="left"/>
        <w:rPr>
          <w:rStyle w:val="af9"/>
          <w:color w:val="auto"/>
          <w:u w:val="none"/>
        </w:rPr>
      </w:pPr>
      <w:r>
        <w:rPr>
          <w:rStyle w:val="af9"/>
          <w:rFonts w:hint="eastAsia"/>
          <w:color w:val="auto"/>
          <w:u w:val="none"/>
        </w:rPr>
        <w:t>第四部分</w:t>
      </w:r>
      <w:r>
        <w:rPr>
          <w:rStyle w:val="af9"/>
          <w:rFonts w:hint="eastAsia"/>
          <w:color w:val="auto"/>
          <w:u w:val="none"/>
        </w:rPr>
        <w:t xml:space="preserve">  </w:t>
      </w:r>
      <w:r>
        <w:rPr>
          <w:rStyle w:val="af9"/>
          <w:rFonts w:hint="eastAsia"/>
          <w:color w:val="auto"/>
          <w:u w:val="none"/>
        </w:rPr>
        <w:t>评</w:t>
      </w:r>
      <w:r>
        <w:rPr>
          <w:rStyle w:val="af9"/>
          <w:rFonts w:hint="eastAsia"/>
          <w:color w:val="auto"/>
          <w:u w:val="none"/>
        </w:rPr>
        <w:t xml:space="preserve"> </w:t>
      </w:r>
      <w:r>
        <w:rPr>
          <w:rStyle w:val="af9"/>
          <w:rFonts w:hint="eastAsia"/>
          <w:color w:val="auto"/>
          <w:u w:val="none"/>
        </w:rPr>
        <w:t>标</w:t>
      </w:r>
      <w:r>
        <w:rPr>
          <w:rStyle w:val="af9"/>
          <w:rFonts w:hint="eastAsia"/>
          <w:color w:val="auto"/>
          <w:u w:val="none"/>
        </w:rPr>
        <w:t xml:space="preserve"> </w:t>
      </w:r>
      <w:r>
        <w:rPr>
          <w:rStyle w:val="af9"/>
          <w:rFonts w:hint="eastAsia"/>
          <w:color w:val="auto"/>
          <w:u w:val="none"/>
        </w:rPr>
        <w:t>办</w:t>
      </w:r>
      <w:r>
        <w:rPr>
          <w:rStyle w:val="af9"/>
          <w:rFonts w:hint="eastAsia"/>
          <w:color w:val="auto"/>
          <w:u w:val="none"/>
        </w:rPr>
        <w:t xml:space="preserve"> </w:t>
      </w:r>
      <w:r>
        <w:rPr>
          <w:rStyle w:val="af9"/>
          <w:rFonts w:hint="eastAsia"/>
          <w:color w:val="auto"/>
          <w:u w:val="none"/>
        </w:rPr>
        <w:t>法</w:t>
      </w:r>
      <w:r>
        <w:rPr>
          <w:rStyle w:val="af9"/>
          <w:rFonts w:hint="eastAsia"/>
          <w:color w:val="auto"/>
          <w:u w:val="none"/>
        </w:rPr>
        <w:t xml:space="preserve"> </w:t>
      </w:r>
      <w:r>
        <w:rPr>
          <w:rStyle w:val="af9"/>
          <w:rFonts w:hint="eastAsia"/>
          <w:color w:val="auto"/>
          <w:u w:val="none"/>
        </w:rPr>
        <w:t>与</w:t>
      </w:r>
      <w:r>
        <w:rPr>
          <w:rStyle w:val="af9"/>
          <w:rFonts w:hint="eastAsia"/>
          <w:color w:val="auto"/>
          <w:u w:val="none"/>
        </w:rPr>
        <w:t xml:space="preserve"> </w:t>
      </w:r>
      <w:r>
        <w:rPr>
          <w:rStyle w:val="af9"/>
          <w:rFonts w:hint="eastAsia"/>
          <w:color w:val="auto"/>
          <w:u w:val="none"/>
        </w:rPr>
        <w:t>细</w:t>
      </w:r>
      <w:r>
        <w:rPr>
          <w:rStyle w:val="af9"/>
          <w:rFonts w:hint="eastAsia"/>
          <w:color w:val="auto"/>
          <w:u w:val="none"/>
        </w:rPr>
        <w:t xml:space="preserve"> </w:t>
      </w:r>
      <w:r>
        <w:rPr>
          <w:rStyle w:val="af9"/>
          <w:rFonts w:hint="eastAsia"/>
          <w:color w:val="auto"/>
          <w:u w:val="none"/>
        </w:rPr>
        <w:t>则</w:t>
      </w:r>
    </w:p>
    <w:p w:rsidR="00903A53" w:rsidRDefault="00281739">
      <w:pPr>
        <w:pStyle w:val="10"/>
        <w:spacing w:line="360" w:lineRule="auto"/>
        <w:jc w:val="left"/>
        <w:rPr>
          <w:rStyle w:val="af9"/>
          <w:color w:val="auto"/>
          <w:u w:val="none"/>
        </w:rPr>
      </w:pPr>
      <w:r>
        <w:rPr>
          <w:rStyle w:val="af9"/>
          <w:rFonts w:hint="eastAsia"/>
          <w:color w:val="auto"/>
          <w:u w:val="none"/>
        </w:rPr>
        <w:t>第五部分</w:t>
      </w:r>
      <w:r>
        <w:rPr>
          <w:rStyle w:val="af9"/>
          <w:rFonts w:hint="eastAsia"/>
          <w:color w:val="auto"/>
          <w:u w:val="none"/>
        </w:rPr>
        <w:t xml:space="preserve">  </w:t>
      </w:r>
      <w:r>
        <w:rPr>
          <w:rStyle w:val="af9"/>
          <w:rFonts w:hint="eastAsia"/>
          <w:color w:val="auto"/>
          <w:u w:val="none"/>
        </w:rPr>
        <w:t>投</w:t>
      </w:r>
      <w:r>
        <w:rPr>
          <w:rStyle w:val="af9"/>
          <w:rFonts w:hint="eastAsia"/>
          <w:color w:val="auto"/>
          <w:u w:val="none"/>
        </w:rPr>
        <w:t xml:space="preserve"> </w:t>
      </w:r>
      <w:r>
        <w:rPr>
          <w:rStyle w:val="af9"/>
          <w:rFonts w:hint="eastAsia"/>
          <w:color w:val="auto"/>
          <w:u w:val="none"/>
        </w:rPr>
        <w:t>标</w:t>
      </w:r>
      <w:r>
        <w:rPr>
          <w:rStyle w:val="af9"/>
          <w:rFonts w:hint="eastAsia"/>
          <w:color w:val="auto"/>
          <w:u w:val="none"/>
        </w:rPr>
        <w:t xml:space="preserve"> </w:t>
      </w:r>
      <w:r>
        <w:rPr>
          <w:rStyle w:val="af9"/>
          <w:rFonts w:hint="eastAsia"/>
          <w:color w:val="auto"/>
          <w:u w:val="none"/>
        </w:rPr>
        <w:t>文</w:t>
      </w:r>
      <w:r>
        <w:rPr>
          <w:rStyle w:val="af9"/>
          <w:rFonts w:hint="eastAsia"/>
          <w:color w:val="auto"/>
          <w:u w:val="none"/>
        </w:rPr>
        <w:t xml:space="preserve"> </w:t>
      </w:r>
      <w:r>
        <w:rPr>
          <w:rStyle w:val="af9"/>
          <w:rFonts w:hint="eastAsia"/>
          <w:color w:val="auto"/>
          <w:u w:val="none"/>
        </w:rPr>
        <w:t>件</w:t>
      </w:r>
      <w:r>
        <w:rPr>
          <w:rStyle w:val="af9"/>
          <w:rFonts w:hint="eastAsia"/>
          <w:color w:val="auto"/>
          <w:u w:val="none"/>
        </w:rPr>
        <w:t xml:space="preserve"> </w:t>
      </w:r>
      <w:r>
        <w:rPr>
          <w:rStyle w:val="af9"/>
          <w:rFonts w:hint="eastAsia"/>
          <w:color w:val="auto"/>
          <w:u w:val="none"/>
        </w:rPr>
        <w:t>格</w:t>
      </w:r>
      <w:r>
        <w:rPr>
          <w:rStyle w:val="af9"/>
          <w:rFonts w:hint="eastAsia"/>
          <w:color w:val="auto"/>
          <w:u w:val="none"/>
        </w:rPr>
        <w:t xml:space="preserve"> </w:t>
      </w:r>
      <w:r>
        <w:rPr>
          <w:rStyle w:val="af9"/>
          <w:rFonts w:hint="eastAsia"/>
          <w:color w:val="auto"/>
          <w:u w:val="none"/>
        </w:rPr>
        <w:t>式</w:t>
      </w:r>
    </w:p>
    <w:p w:rsidR="00903A53" w:rsidRDefault="00281739">
      <w:pPr>
        <w:pStyle w:val="10"/>
        <w:spacing w:line="360" w:lineRule="auto"/>
        <w:jc w:val="left"/>
        <w:rPr>
          <w:rStyle w:val="af9"/>
          <w:color w:val="auto"/>
          <w:u w:val="none"/>
        </w:rPr>
      </w:pPr>
      <w:r>
        <w:rPr>
          <w:rStyle w:val="af9"/>
          <w:rFonts w:hint="eastAsia"/>
          <w:color w:val="auto"/>
          <w:u w:val="none"/>
        </w:rPr>
        <w:t>第六部分</w:t>
      </w:r>
      <w:r>
        <w:rPr>
          <w:rStyle w:val="af9"/>
          <w:rFonts w:hint="eastAsia"/>
          <w:color w:val="auto"/>
          <w:u w:val="none"/>
        </w:rPr>
        <w:t xml:space="preserve">  </w:t>
      </w:r>
      <w:r>
        <w:rPr>
          <w:rStyle w:val="af9"/>
          <w:rFonts w:hint="eastAsia"/>
          <w:color w:val="auto"/>
          <w:u w:val="none"/>
        </w:rPr>
        <w:t>合</w:t>
      </w:r>
      <w:r>
        <w:rPr>
          <w:rStyle w:val="af9"/>
          <w:rFonts w:hint="eastAsia"/>
          <w:color w:val="auto"/>
          <w:u w:val="none"/>
        </w:rPr>
        <w:t xml:space="preserve"> </w:t>
      </w:r>
      <w:r>
        <w:rPr>
          <w:rStyle w:val="af9"/>
          <w:rFonts w:hint="eastAsia"/>
          <w:color w:val="auto"/>
          <w:u w:val="none"/>
        </w:rPr>
        <w:t>同</w:t>
      </w:r>
      <w:r>
        <w:rPr>
          <w:rStyle w:val="af9"/>
          <w:rFonts w:hint="eastAsia"/>
          <w:color w:val="auto"/>
          <w:u w:val="none"/>
        </w:rPr>
        <w:t xml:space="preserve"> </w:t>
      </w:r>
      <w:r>
        <w:rPr>
          <w:rStyle w:val="af9"/>
          <w:rFonts w:hint="eastAsia"/>
          <w:color w:val="auto"/>
          <w:u w:val="none"/>
        </w:rPr>
        <w:t>格</w:t>
      </w:r>
      <w:r>
        <w:rPr>
          <w:rStyle w:val="af9"/>
          <w:rFonts w:hint="eastAsia"/>
          <w:color w:val="auto"/>
          <w:u w:val="none"/>
        </w:rPr>
        <w:t xml:space="preserve"> </w:t>
      </w:r>
      <w:r>
        <w:rPr>
          <w:rStyle w:val="af9"/>
          <w:rFonts w:hint="eastAsia"/>
          <w:color w:val="auto"/>
          <w:u w:val="none"/>
        </w:rPr>
        <w:t>式</w:t>
      </w:r>
    </w:p>
    <w:p w:rsidR="00903A53" w:rsidRDefault="00281739">
      <w:pPr>
        <w:tabs>
          <w:tab w:val="left" w:pos="3420"/>
        </w:tabs>
        <w:spacing w:before="240" w:line="360" w:lineRule="auto"/>
        <w:jc w:val="center"/>
        <w:rPr>
          <w:rFonts w:ascii="黑体"/>
          <w:b/>
          <w:sz w:val="36"/>
          <w:szCs w:val="36"/>
        </w:rPr>
      </w:pPr>
      <w:r>
        <w:rPr>
          <w:rFonts w:ascii="黑体"/>
          <w:b/>
          <w:sz w:val="36"/>
          <w:szCs w:val="36"/>
        </w:rPr>
        <w:br w:type="page"/>
      </w:r>
      <w:r>
        <w:rPr>
          <w:rFonts w:ascii="黑体" w:hint="eastAsia"/>
          <w:b/>
          <w:sz w:val="36"/>
          <w:szCs w:val="36"/>
        </w:rPr>
        <w:lastRenderedPageBreak/>
        <w:t>第一部分　投标邀请函</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广东外语外贸大学（招标人）根据《广东外语外贸大学采购管理办法》，就广州市广外附设外语学校水电维保服务采购项目进行公开招标，欢迎符合资格条件的投标人投标。</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一、项目名称：广州市广外附设外语学校水电维保服务采购项目</w:t>
      </w:r>
    </w:p>
    <w:p w:rsidR="00903A53" w:rsidRDefault="00281739">
      <w:pPr>
        <w:adjustRightInd w:val="0"/>
        <w:snapToGrid w:val="0"/>
        <w:spacing w:line="460" w:lineRule="exact"/>
        <w:ind w:firstLineChars="200" w:firstLine="482"/>
        <w:rPr>
          <w:rFonts w:ascii="宋体" w:hAnsi="宋体"/>
          <w:b/>
          <w:bCs/>
          <w:sz w:val="24"/>
        </w:rPr>
      </w:pPr>
      <w:r>
        <w:rPr>
          <w:rFonts w:ascii="宋体" w:hAnsi="宋体" w:hint="eastAsia"/>
          <w:b/>
          <w:bCs/>
          <w:sz w:val="24"/>
        </w:rPr>
        <w:t>二、项目编号：</w:t>
      </w:r>
      <w:r>
        <w:rPr>
          <w:rFonts w:ascii="宋体" w:hAnsi="宋体" w:hint="eastAsia"/>
          <w:b/>
          <w:bCs/>
          <w:sz w:val="24"/>
        </w:rPr>
        <w:t>GWZB2019-17</w:t>
      </w:r>
    </w:p>
    <w:p w:rsidR="00903A53" w:rsidRDefault="00281739">
      <w:pPr>
        <w:adjustRightInd w:val="0"/>
        <w:snapToGrid w:val="0"/>
        <w:spacing w:line="460" w:lineRule="exact"/>
        <w:ind w:firstLineChars="200" w:firstLine="482"/>
        <w:rPr>
          <w:rFonts w:ascii="宋体" w:hAnsi="宋体"/>
          <w:b/>
          <w:bCs/>
          <w:sz w:val="24"/>
        </w:rPr>
      </w:pPr>
      <w:r>
        <w:rPr>
          <w:rFonts w:ascii="宋体" w:hAnsi="宋体" w:hint="eastAsia"/>
          <w:b/>
          <w:bCs/>
          <w:sz w:val="24"/>
        </w:rPr>
        <w:t>三、项目预算金额：</w:t>
      </w:r>
      <w:r>
        <w:rPr>
          <w:rFonts w:ascii="宋体" w:hAnsi="宋体" w:hint="eastAsia"/>
          <w:b/>
          <w:bCs/>
          <w:sz w:val="24"/>
        </w:rPr>
        <w:t>57</w:t>
      </w:r>
      <w:r>
        <w:rPr>
          <w:rFonts w:ascii="宋体" w:hAnsi="宋体" w:hint="eastAsia"/>
          <w:b/>
          <w:bCs/>
          <w:sz w:val="24"/>
        </w:rPr>
        <w:t>万元</w:t>
      </w:r>
      <w:r>
        <w:rPr>
          <w:rFonts w:ascii="宋体" w:hAnsi="宋体" w:hint="eastAsia"/>
          <w:b/>
          <w:bCs/>
          <w:sz w:val="24"/>
        </w:rPr>
        <w:t>/</w:t>
      </w:r>
      <w:r>
        <w:rPr>
          <w:rFonts w:ascii="宋体" w:hAnsi="宋体" w:hint="eastAsia"/>
          <w:b/>
          <w:bCs/>
          <w:sz w:val="24"/>
        </w:rPr>
        <w:t>年</w:t>
      </w:r>
    </w:p>
    <w:p w:rsidR="00903A53" w:rsidRDefault="00281739">
      <w:pPr>
        <w:spacing w:line="460" w:lineRule="exact"/>
        <w:ind w:firstLineChars="200" w:firstLine="482"/>
        <w:rPr>
          <w:rFonts w:ascii="宋体" w:hAnsi="宋体"/>
          <w:bCs/>
          <w:sz w:val="24"/>
        </w:rPr>
      </w:pPr>
      <w:r>
        <w:rPr>
          <w:rFonts w:ascii="宋体" w:hAnsi="宋体" w:hint="eastAsia"/>
          <w:b/>
          <w:bCs/>
          <w:sz w:val="24"/>
        </w:rPr>
        <w:t>四、项目内容及需求</w:t>
      </w:r>
      <w:r>
        <w:rPr>
          <w:rFonts w:ascii="宋体" w:hAnsi="宋体" w:hint="eastAsia"/>
          <w:bCs/>
          <w:sz w:val="24"/>
        </w:rPr>
        <w:t>：</w:t>
      </w:r>
    </w:p>
    <w:p w:rsidR="00903A53" w:rsidRDefault="00281739">
      <w:pPr>
        <w:spacing w:line="460" w:lineRule="exact"/>
        <w:ind w:firstLineChars="210" w:firstLine="504"/>
        <w:rPr>
          <w:rFonts w:ascii="新宋体" w:eastAsia="新宋体" w:hAnsi="新宋体"/>
          <w:sz w:val="24"/>
        </w:rPr>
      </w:pPr>
      <w:r>
        <w:rPr>
          <w:rFonts w:ascii="新宋体" w:eastAsia="新宋体" w:hAnsi="新宋体" w:hint="eastAsia"/>
          <w:sz w:val="24"/>
        </w:rPr>
        <w:t>（一）、项目内容：</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、校园所属教学楼、学生宿舍、职工宿舍、学生教工食堂、礼堂、体育场馆等的室内所有用电及外照明的检修。</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、公共场所用电器如校道路灯、围墙灯、广场灯、射灯检修，配件和设备由学校提供。</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、校园所属房间的插座、开关、配电开关箱检修。</w:t>
      </w:r>
    </w:p>
    <w:p w:rsidR="00903A53" w:rsidRDefault="00281739">
      <w:pPr>
        <w:spacing w:line="460" w:lineRule="exact"/>
        <w:ind w:firstLineChars="200" w:firstLine="480"/>
        <w:rPr>
          <w:rFonts w:ascii="新宋体" w:hAnsi="新宋体"/>
          <w:sz w:val="24"/>
        </w:rPr>
      </w:pPr>
      <w:r>
        <w:rPr>
          <w:rFonts w:ascii="新宋体" w:eastAsia="新宋体" w:hAnsi="新宋体" w:hint="eastAsia"/>
          <w:sz w:val="24"/>
        </w:rPr>
        <w:t>4</w:t>
      </w:r>
      <w:r>
        <w:rPr>
          <w:rFonts w:ascii="新宋体" w:eastAsia="新宋体" w:hAnsi="新宋体" w:hint="eastAsia"/>
          <w:sz w:val="24"/>
        </w:rPr>
        <w:t>、按学校要求进行抄水、电表及制作相应的表格并汇报给总务处。</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、低压电柜至校区供、配电线路、每栋楼的总开关柜检修，低压送配电房的、洗衣房供电电路检修、发电机（含蓄电池）检查保养（机油、配件、设备等由学校提供）。</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、生活用水水管检修，加压泵房、高低压电房</w:t>
      </w:r>
      <w:r>
        <w:rPr>
          <w:rFonts w:ascii="新宋体" w:eastAsia="新宋体" w:hAnsi="新宋体" w:hint="eastAsia"/>
          <w:sz w:val="24"/>
        </w:rPr>
        <w:t>24</w:t>
      </w:r>
      <w:r>
        <w:rPr>
          <w:rFonts w:ascii="新宋体" w:eastAsia="新宋体" w:hAnsi="新宋体" w:hint="eastAsia"/>
          <w:sz w:val="24"/>
        </w:rPr>
        <w:t>小时值班，需做峰值记录，发现异常情况及时向学校汇报，并做好登记，按行业要求执行高低压电房管理制度，完成用电安全的紧急处理。</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7</w:t>
      </w:r>
      <w:r>
        <w:rPr>
          <w:rFonts w:ascii="新宋体" w:eastAsia="新宋体" w:hAnsi="新宋体" w:hint="eastAsia"/>
          <w:sz w:val="24"/>
        </w:rPr>
        <w:t>、太阳能供水系统及设备、饮用水供水系统和设备巡查，检修，每天必须对每套太阳能设备进行巡查，并向总务处汇报设备运行情况。</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8</w:t>
      </w:r>
      <w:r>
        <w:rPr>
          <w:rFonts w:ascii="新宋体" w:eastAsia="新宋体" w:hAnsi="新宋体" w:hint="eastAsia"/>
          <w:sz w:val="24"/>
        </w:rPr>
        <w:t>、每年寒暑假放假后检修教学楼、学生宿舍等室内所有照明和更换已损坏的风扇。</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9</w:t>
      </w:r>
      <w:r>
        <w:rPr>
          <w:rFonts w:ascii="新宋体" w:eastAsia="新宋体" w:hAnsi="新宋体" w:hint="eastAsia"/>
          <w:b/>
          <w:bCs/>
          <w:sz w:val="24"/>
        </w:rPr>
        <w:t>、当出现爆水管或其它紧急抢修时，中标人接到通知后立即安排人员进行抢修，抢修费用先由中标人承担，相关施工费用待甲乙双方验收合格后签证实际工程量，乙方按实际工程量上报结算费用，上报的结算套广东省相关定额，材料套施工同期信息价，由甲方委托的第三方审核并出审计报告后支付。</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lastRenderedPageBreak/>
        <w:t>10</w:t>
      </w:r>
      <w:r>
        <w:rPr>
          <w:rFonts w:ascii="新宋体" w:eastAsia="新宋体" w:hAnsi="新宋体" w:hint="eastAsia"/>
          <w:sz w:val="24"/>
        </w:rPr>
        <w:t>、高压电房每月安排人员（</w:t>
      </w:r>
      <w:r>
        <w:rPr>
          <w:rFonts w:ascii="新宋体" w:eastAsia="新宋体" w:hAnsi="新宋体" w:hint="eastAsia"/>
          <w:b/>
          <w:bCs/>
          <w:sz w:val="24"/>
        </w:rPr>
        <w:t>由供电部门认可的第</w:t>
      </w:r>
      <w:r>
        <w:rPr>
          <w:rFonts w:ascii="新宋体" w:eastAsia="新宋体" w:hAnsi="新宋体" w:hint="eastAsia"/>
          <w:b/>
          <w:bCs/>
          <w:sz w:val="24"/>
        </w:rPr>
        <w:t>三方维保单位所派遣的人员</w:t>
      </w:r>
      <w:r>
        <w:rPr>
          <w:rFonts w:ascii="新宋体" w:eastAsia="新宋体" w:hAnsi="新宋体" w:hint="eastAsia"/>
          <w:sz w:val="24"/>
        </w:rPr>
        <w:t>）按国家和供电部门规定的要求进行维护和保养（详见用户需求第三点）。</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lang w:val="af-ZA"/>
        </w:rPr>
        <w:t>▲</w:t>
      </w:r>
      <w:r>
        <w:rPr>
          <w:rFonts w:ascii="新宋体" w:eastAsia="新宋体" w:hAnsi="新宋体" w:hint="eastAsia"/>
          <w:b/>
          <w:bCs/>
          <w:sz w:val="24"/>
        </w:rPr>
        <w:t>11</w:t>
      </w:r>
      <w:r>
        <w:rPr>
          <w:rFonts w:ascii="新宋体" w:eastAsia="新宋体" w:hAnsi="新宋体" w:hint="eastAsia"/>
          <w:b/>
          <w:bCs/>
          <w:sz w:val="24"/>
        </w:rPr>
        <w:t>、维保合同期内，学校有高考考试、中考考试、自学考试及校园开放日等重大活动、重要培训或特殊情况时（以学校通知为准），中标人应按学校要求免费提供相关服务（包括事先对所涉及的高、低设备进行检查，确保设备运行正常，并做好各项应急处置准备工作，活动期间至少派遣</w:t>
      </w:r>
      <w:r>
        <w:rPr>
          <w:rFonts w:ascii="新宋体" w:eastAsia="新宋体" w:hAnsi="新宋体" w:hint="eastAsia"/>
          <w:b/>
          <w:bCs/>
          <w:sz w:val="24"/>
        </w:rPr>
        <w:t>1</w:t>
      </w:r>
      <w:r>
        <w:rPr>
          <w:rFonts w:ascii="新宋体" w:eastAsia="新宋体" w:hAnsi="新宋体" w:hint="eastAsia"/>
          <w:b/>
          <w:bCs/>
          <w:sz w:val="24"/>
        </w:rPr>
        <w:t>名专业技术人员驻场值守，提供全程监护服务等服务），确保活动场地供电保障正常运行（须提供承诺函）。</w:t>
      </w:r>
    </w:p>
    <w:p w:rsidR="00903A53" w:rsidRDefault="00281739">
      <w:pPr>
        <w:spacing w:line="460" w:lineRule="exact"/>
        <w:ind w:firstLineChars="200" w:firstLine="482"/>
        <w:rPr>
          <w:rFonts w:ascii="新宋体" w:eastAsia="新宋体" w:hAnsi="新宋体"/>
          <w:sz w:val="24"/>
        </w:rPr>
      </w:pPr>
      <w:r>
        <w:rPr>
          <w:rFonts w:ascii="新宋体" w:eastAsia="新宋体" w:hAnsi="新宋体" w:hint="eastAsia"/>
          <w:b/>
          <w:bCs/>
          <w:sz w:val="24"/>
          <w:lang w:val="af-ZA"/>
        </w:rPr>
        <w:t>▲</w:t>
      </w:r>
      <w:r>
        <w:rPr>
          <w:rFonts w:ascii="新宋体" w:eastAsia="新宋体" w:hAnsi="新宋体" w:hint="eastAsia"/>
          <w:b/>
          <w:bCs/>
          <w:sz w:val="24"/>
        </w:rPr>
        <w:t>12</w:t>
      </w:r>
      <w:r>
        <w:rPr>
          <w:rFonts w:ascii="新宋体" w:eastAsia="新宋体" w:hAnsi="新宋体" w:hint="eastAsia"/>
          <w:b/>
          <w:bCs/>
          <w:sz w:val="24"/>
        </w:rPr>
        <w:t>、中标人应及时向学</w:t>
      </w:r>
      <w:r>
        <w:rPr>
          <w:rFonts w:ascii="新宋体" w:eastAsia="新宋体" w:hAnsi="新宋体" w:hint="eastAsia"/>
          <w:b/>
          <w:bCs/>
          <w:sz w:val="24"/>
        </w:rPr>
        <w:t>校反馈在巡视中发现的用电问题和安全隐患问题，并向学校提供用电建议和处理方案，以保证学校长期安全、经济用电。协助学校做好各项触电、电气火灾的安全预防工作。向学校传递最新的用电政策。根据学校要求，开展安全用电知识的培训。（须提供承诺函）</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备注：</w:t>
      </w:r>
      <w:r>
        <w:rPr>
          <w:rFonts w:ascii="新宋体" w:eastAsia="新宋体" w:hAnsi="新宋体" w:hint="eastAsia"/>
          <w:b/>
          <w:bCs/>
          <w:sz w:val="24"/>
        </w:rPr>
        <w:t>1</w:t>
      </w:r>
      <w:r>
        <w:rPr>
          <w:rFonts w:ascii="新宋体" w:eastAsia="新宋体" w:hAnsi="新宋体" w:hint="eastAsia"/>
          <w:b/>
          <w:bCs/>
          <w:sz w:val="24"/>
        </w:rPr>
        <w:t>、所有设备维修不列入承包范围内，只负责用电设备供电到位，如设备发生故障需要维修或更换时（含高、低压电房设备），协助校方联系维修单位，所需费用由校方负担。</w:t>
      </w:r>
    </w:p>
    <w:p w:rsidR="00903A53" w:rsidRDefault="00281739">
      <w:pPr>
        <w:spacing w:line="460" w:lineRule="exact"/>
        <w:ind w:firstLineChars="200" w:firstLine="482"/>
        <w:rPr>
          <w:rFonts w:ascii="新宋体" w:eastAsia="新宋体" w:hAnsi="新宋体"/>
          <w:sz w:val="24"/>
        </w:rPr>
      </w:pPr>
      <w:r>
        <w:rPr>
          <w:rFonts w:ascii="新宋体" w:eastAsia="新宋体" w:hAnsi="新宋体" w:hint="eastAsia"/>
          <w:b/>
          <w:bCs/>
          <w:sz w:val="24"/>
        </w:rPr>
        <w:t>2</w:t>
      </w:r>
      <w:r>
        <w:rPr>
          <w:rFonts w:ascii="新宋体" w:eastAsia="新宋体" w:hAnsi="新宋体" w:hint="eastAsia"/>
          <w:b/>
          <w:bCs/>
          <w:sz w:val="24"/>
        </w:rPr>
        <w:t>、设备供电到位施工（电缆除外），在接电位置（电箱或总电源等）到使用点位置在</w:t>
      </w:r>
      <w:r>
        <w:rPr>
          <w:rFonts w:ascii="新宋体" w:eastAsia="新宋体" w:hAnsi="新宋体" w:hint="eastAsia"/>
          <w:b/>
          <w:bCs/>
          <w:sz w:val="24"/>
        </w:rPr>
        <w:t>100</w:t>
      </w:r>
      <w:r>
        <w:rPr>
          <w:rFonts w:ascii="新宋体" w:eastAsia="新宋体" w:hAnsi="新宋体" w:hint="eastAsia"/>
          <w:b/>
          <w:bCs/>
          <w:sz w:val="24"/>
        </w:rPr>
        <w:t>米以内（含</w:t>
      </w:r>
      <w:r>
        <w:rPr>
          <w:rFonts w:ascii="新宋体" w:eastAsia="新宋体" w:hAnsi="新宋体" w:hint="eastAsia"/>
          <w:b/>
          <w:bCs/>
          <w:sz w:val="24"/>
        </w:rPr>
        <w:t>100</w:t>
      </w:r>
      <w:r>
        <w:rPr>
          <w:rFonts w:ascii="新宋体" w:eastAsia="新宋体" w:hAnsi="新宋体" w:hint="eastAsia"/>
          <w:b/>
          <w:bCs/>
          <w:sz w:val="24"/>
        </w:rPr>
        <w:t>米），主要材料由甲</w:t>
      </w:r>
      <w:r>
        <w:rPr>
          <w:rFonts w:ascii="新宋体" w:eastAsia="新宋体" w:hAnsi="新宋体" w:hint="eastAsia"/>
          <w:b/>
          <w:bCs/>
          <w:sz w:val="24"/>
        </w:rPr>
        <w:t>方提供，乙方免费安装（含人工费用、五金配件等所需用到的材料）；超过</w:t>
      </w:r>
      <w:r>
        <w:rPr>
          <w:rFonts w:ascii="新宋体" w:eastAsia="新宋体" w:hAnsi="新宋体" w:hint="eastAsia"/>
          <w:b/>
          <w:bCs/>
          <w:sz w:val="24"/>
        </w:rPr>
        <w:t>100</w:t>
      </w:r>
      <w:r>
        <w:rPr>
          <w:rFonts w:ascii="新宋体" w:eastAsia="新宋体" w:hAnsi="新宋体" w:hint="eastAsia"/>
          <w:b/>
          <w:bCs/>
          <w:sz w:val="24"/>
        </w:rPr>
        <w:t>米的项目，材料、人工费等先由乙方承担，相关施工费用待甲乙双方验收合格后签证实际工程量，乙方按实际工程量上报结算费用，上报的结算套广东省相关定额，材料套施工同期信息价报，由甲方委托的第三方审核后支付，中标人必须接受。</w:t>
      </w:r>
    </w:p>
    <w:p w:rsidR="00903A53" w:rsidRDefault="00281739">
      <w:pPr>
        <w:spacing w:line="440" w:lineRule="exact"/>
        <w:ind w:firstLineChars="210" w:firstLine="504"/>
        <w:rPr>
          <w:rFonts w:ascii="新宋体" w:eastAsia="新宋体" w:hAnsi="新宋体"/>
          <w:sz w:val="24"/>
        </w:rPr>
      </w:pPr>
      <w:r>
        <w:rPr>
          <w:rFonts w:ascii="新宋体" w:eastAsia="新宋体" w:hAnsi="新宋体" w:hint="eastAsia"/>
          <w:sz w:val="24"/>
        </w:rPr>
        <w:t>（二）、服务期限：</w:t>
      </w:r>
      <w:r>
        <w:rPr>
          <w:rFonts w:ascii="新宋体" w:eastAsia="新宋体" w:hAnsi="新宋体" w:hint="eastAsia"/>
          <w:sz w:val="24"/>
        </w:rPr>
        <w:t xml:space="preserve"> 3</w:t>
      </w:r>
      <w:r>
        <w:rPr>
          <w:rFonts w:ascii="新宋体" w:eastAsia="新宋体" w:hAnsi="新宋体" w:hint="eastAsia"/>
          <w:sz w:val="24"/>
        </w:rPr>
        <w:t>年（合同签订日起），满足条件情况下逐年续签。（具体条件详见用户需求书）</w:t>
      </w:r>
    </w:p>
    <w:p w:rsidR="00903A53" w:rsidRDefault="00281739">
      <w:pPr>
        <w:spacing w:line="440" w:lineRule="exact"/>
        <w:ind w:firstLineChars="200" w:firstLine="480"/>
        <w:rPr>
          <w:rFonts w:ascii="宋体" w:hAnsi="宋体"/>
          <w:b/>
          <w:sz w:val="24"/>
        </w:rPr>
      </w:pPr>
      <w:r>
        <w:rPr>
          <w:rFonts w:ascii="新宋体" w:eastAsia="新宋体" w:hAnsi="新宋体" w:hint="eastAsia"/>
          <w:sz w:val="24"/>
        </w:rPr>
        <w:t>（三）、项目实施地点：广州市广外附设外语学校内指定地点。（广州市白云区广花一路</w:t>
      </w:r>
      <w:r>
        <w:rPr>
          <w:rFonts w:ascii="新宋体" w:eastAsia="新宋体" w:hAnsi="新宋体" w:hint="eastAsia"/>
          <w:sz w:val="24"/>
        </w:rPr>
        <w:t>599</w:t>
      </w:r>
      <w:r>
        <w:rPr>
          <w:rFonts w:ascii="新宋体" w:eastAsia="新宋体" w:hAnsi="新宋体" w:hint="eastAsia"/>
          <w:sz w:val="24"/>
        </w:rPr>
        <w:t>号）</w:t>
      </w:r>
    </w:p>
    <w:p w:rsidR="00903A53" w:rsidRDefault="00281739">
      <w:pPr>
        <w:tabs>
          <w:tab w:val="left" w:pos="0"/>
        </w:tabs>
        <w:snapToGrid w:val="0"/>
        <w:spacing w:line="480" w:lineRule="exact"/>
        <w:ind w:leftChars="200" w:left="902" w:hangingChars="200" w:hanging="482"/>
        <w:rPr>
          <w:rFonts w:ascii="Arial" w:hAnsi="Arial" w:cs="Arial"/>
          <w:b/>
          <w:sz w:val="24"/>
        </w:rPr>
      </w:pPr>
      <w:r>
        <w:rPr>
          <w:rFonts w:ascii="Arial" w:hAnsi="宋体" w:cs="Arial" w:hint="eastAsia"/>
          <w:b/>
          <w:sz w:val="24"/>
        </w:rPr>
        <w:t>五、投标人资格要求：</w:t>
      </w:r>
    </w:p>
    <w:p w:rsidR="00903A53" w:rsidRDefault="00281739">
      <w:pPr>
        <w:tabs>
          <w:tab w:val="left" w:pos="0"/>
        </w:tabs>
        <w:snapToGrid w:val="0"/>
        <w:spacing w:line="480" w:lineRule="exact"/>
        <w:ind w:left="360" w:hangingChars="150" w:hanging="360"/>
        <w:rPr>
          <w:rFonts w:ascii="Arial" w:hAnsi="宋体" w:cs="Arial"/>
          <w:sz w:val="24"/>
        </w:rPr>
      </w:pPr>
      <w:r>
        <w:rPr>
          <w:rFonts w:ascii="Arial" w:hAnsi="宋体" w:cs="Arial" w:hint="eastAsia"/>
          <w:sz w:val="24"/>
        </w:rPr>
        <w:t>1</w:t>
      </w:r>
      <w:r>
        <w:rPr>
          <w:rFonts w:ascii="Arial" w:hAnsi="宋体" w:cs="Arial" w:hint="eastAsia"/>
          <w:sz w:val="24"/>
        </w:rPr>
        <w:t>、投标人应具备《政府采购法》第二十二条规定的条件。</w:t>
      </w:r>
    </w:p>
    <w:p w:rsidR="00903A53" w:rsidRDefault="00281739">
      <w:pPr>
        <w:tabs>
          <w:tab w:val="left" w:pos="0"/>
        </w:tabs>
        <w:snapToGrid w:val="0"/>
        <w:spacing w:line="480" w:lineRule="exact"/>
        <w:ind w:left="360" w:hangingChars="150" w:hanging="360"/>
        <w:rPr>
          <w:rFonts w:ascii="Arial" w:hAnsi="宋体" w:cs="Arial"/>
          <w:sz w:val="24"/>
        </w:rPr>
      </w:pPr>
      <w:r>
        <w:rPr>
          <w:rFonts w:ascii="Arial" w:hAnsi="宋体" w:cs="Arial" w:hint="eastAsia"/>
          <w:sz w:val="24"/>
        </w:rPr>
        <w:t>2</w:t>
      </w:r>
      <w:r>
        <w:rPr>
          <w:rFonts w:ascii="Arial" w:hAnsi="宋体" w:cs="Arial" w:hint="eastAsia"/>
          <w:sz w:val="24"/>
        </w:rPr>
        <w:t>、投标人具有独立法人资格，持有工商行政管理部门核发的法人营业执照，按国家法律经营。</w:t>
      </w:r>
    </w:p>
    <w:p w:rsidR="00903A53" w:rsidRDefault="00281739">
      <w:pPr>
        <w:tabs>
          <w:tab w:val="left" w:pos="0"/>
        </w:tabs>
        <w:snapToGrid w:val="0"/>
        <w:spacing w:line="480" w:lineRule="exact"/>
        <w:ind w:left="360" w:hangingChars="150" w:hanging="360"/>
        <w:rPr>
          <w:rFonts w:ascii="宋体" w:hAnsi="宋体" w:cs="Tahoma"/>
          <w:sz w:val="24"/>
          <w:szCs w:val="21"/>
        </w:rPr>
      </w:pPr>
      <w:r>
        <w:rPr>
          <w:rFonts w:ascii="Arial" w:hAnsi="宋体" w:cs="Arial" w:hint="eastAsia"/>
          <w:sz w:val="24"/>
        </w:rPr>
        <w:t>3</w:t>
      </w:r>
      <w:r>
        <w:rPr>
          <w:rFonts w:ascii="Arial" w:hAnsi="宋体" w:cs="Arial" w:hint="eastAsia"/>
          <w:sz w:val="24"/>
        </w:rPr>
        <w:t>、已报名并获取本次招标文件。</w:t>
      </w:r>
    </w:p>
    <w:p w:rsidR="00903A53" w:rsidRDefault="00281739">
      <w:pPr>
        <w:tabs>
          <w:tab w:val="left" w:pos="720"/>
        </w:tabs>
        <w:snapToGrid w:val="0"/>
        <w:spacing w:line="480" w:lineRule="exact"/>
        <w:rPr>
          <w:rFonts w:ascii="Arial" w:hAnsi="宋体" w:cs="Arial"/>
          <w:sz w:val="24"/>
        </w:rPr>
      </w:pPr>
      <w:r>
        <w:rPr>
          <w:rFonts w:ascii="宋体" w:hAnsi="宋体" w:cs="Tahoma" w:hint="eastAsia"/>
          <w:sz w:val="24"/>
          <w:szCs w:val="21"/>
        </w:rPr>
        <w:lastRenderedPageBreak/>
        <w:t>4</w:t>
      </w:r>
      <w:r>
        <w:rPr>
          <w:rFonts w:ascii="宋体" w:hAnsi="宋体" w:cs="Tahoma" w:hint="eastAsia"/>
          <w:sz w:val="24"/>
          <w:szCs w:val="21"/>
        </w:rPr>
        <w:t>、</w:t>
      </w:r>
      <w:r>
        <w:rPr>
          <w:rFonts w:ascii="Arial" w:hAnsi="宋体" w:cs="Arial" w:hint="eastAsia"/>
          <w:kern w:val="28"/>
          <w:sz w:val="24"/>
        </w:rPr>
        <w:t>本项目</w:t>
      </w:r>
      <w:r>
        <w:rPr>
          <w:rFonts w:ascii="Arial" w:hAnsi="宋体" w:cs="Arial" w:hint="eastAsia"/>
          <w:sz w:val="24"/>
        </w:rPr>
        <w:t>不接受联合体投标。</w:t>
      </w:r>
    </w:p>
    <w:p w:rsidR="00903A53" w:rsidRDefault="00281739">
      <w:pPr>
        <w:spacing w:line="440" w:lineRule="exact"/>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、本项目不接受挂靠单位投标。</w:t>
      </w:r>
    </w:p>
    <w:p w:rsidR="00903A53" w:rsidRDefault="00281739">
      <w:pPr>
        <w:widowControl/>
        <w:adjustRightInd w:val="0"/>
        <w:snapToGrid w:val="0"/>
        <w:spacing w:line="480" w:lineRule="exact"/>
        <w:ind w:firstLineChars="200" w:firstLine="482"/>
        <w:jc w:val="left"/>
        <w:rPr>
          <w:rFonts w:cs="宋体"/>
          <w:kern w:val="0"/>
          <w:sz w:val="24"/>
        </w:rPr>
      </w:pPr>
      <w:r>
        <w:rPr>
          <w:rFonts w:cs="Arial" w:hint="eastAsia"/>
          <w:b/>
          <w:kern w:val="0"/>
          <w:sz w:val="24"/>
        </w:rPr>
        <w:t>六、</w:t>
      </w:r>
      <w:r>
        <w:rPr>
          <w:rFonts w:cs="宋体" w:hint="eastAsia"/>
          <w:b/>
          <w:kern w:val="0"/>
          <w:sz w:val="24"/>
        </w:rPr>
        <w:t>获取招标文件的时间、地点、方式及招标文件售价</w:t>
      </w:r>
    </w:p>
    <w:p w:rsidR="00903A53" w:rsidRDefault="00281739">
      <w:pPr>
        <w:widowControl/>
        <w:snapToGrid w:val="0"/>
        <w:spacing w:line="480" w:lineRule="exact"/>
        <w:jc w:val="left"/>
        <w:rPr>
          <w:rFonts w:cs="宋体"/>
          <w:kern w:val="0"/>
          <w:sz w:val="24"/>
        </w:rPr>
      </w:pPr>
      <w:r>
        <w:rPr>
          <w:rFonts w:cs="Tahoma"/>
          <w:kern w:val="0"/>
          <w:sz w:val="24"/>
        </w:rPr>
        <w:t>1</w:t>
      </w:r>
      <w:r>
        <w:rPr>
          <w:rFonts w:cs="Tahoma" w:hint="eastAsia"/>
          <w:kern w:val="0"/>
          <w:sz w:val="24"/>
        </w:rPr>
        <w:t>、获取招标文件时间：</w:t>
      </w:r>
      <w:r>
        <w:rPr>
          <w:rFonts w:cs="Tahoma"/>
          <w:kern w:val="28"/>
          <w:sz w:val="24"/>
        </w:rPr>
        <w:t>201</w:t>
      </w:r>
      <w:r>
        <w:rPr>
          <w:rFonts w:cs="Tahoma" w:hint="eastAsia"/>
          <w:kern w:val="28"/>
          <w:sz w:val="24"/>
        </w:rPr>
        <w:t>9</w:t>
      </w:r>
      <w:r>
        <w:rPr>
          <w:rFonts w:cs="Tahoma" w:hint="eastAsia"/>
          <w:kern w:val="28"/>
          <w:sz w:val="24"/>
        </w:rPr>
        <w:t>年</w:t>
      </w:r>
      <w:r>
        <w:rPr>
          <w:rFonts w:cs="Tahoma" w:hint="eastAsia"/>
          <w:kern w:val="28"/>
          <w:sz w:val="24"/>
        </w:rPr>
        <w:t>5</w:t>
      </w:r>
      <w:r>
        <w:rPr>
          <w:rFonts w:cs="Tahoma" w:hint="eastAsia"/>
          <w:kern w:val="28"/>
          <w:sz w:val="24"/>
        </w:rPr>
        <w:t>月</w:t>
      </w:r>
      <w:r>
        <w:rPr>
          <w:rFonts w:cs="Tahoma" w:hint="eastAsia"/>
          <w:kern w:val="28"/>
          <w:sz w:val="24"/>
        </w:rPr>
        <w:t>6</w:t>
      </w:r>
      <w:r>
        <w:rPr>
          <w:rFonts w:cs="Tahoma" w:hint="eastAsia"/>
          <w:kern w:val="28"/>
          <w:sz w:val="24"/>
        </w:rPr>
        <w:t>日～</w:t>
      </w:r>
      <w:r>
        <w:rPr>
          <w:rFonts w:cs="Tahoma"/>
          <w:kern w:val="28"/>
          <w:sz w:val="24"/>
        </w:rPr>
        <w:t>201</w:t>
      </w:r>
      <w:r>
        <w:rPr>
          <w:rFonts w:cs="Tahoma" w:hint="eastAsia"/>
          <w:kern w:val="28"/>
          <w:sz w:val="24"/>
        </w:rPr>
        <w:t>9</w:t>
      </w:r>
      <w:r>
        <w:rPr>
          <w:rFonts w:cs="Tahoma" w:hint="eastAsia"/>
          <w:kern w:val="28"/>
          <w:sz w:val="24"/>
        </w:rPr>
        <w:t>年</w:t>
      </w:r>
      <w:r>
        <w:rPr>
          <w:rFonts w:cs="Tahoma" w:hint="eastAsia"/>
          <w:kern w:val="28"/>
          <w:sz w:val="24"/>
        </w:rPr>
        <w:t>5</w:t>
      </w:r>
      <w:r>
        <w:rPr>
          <w:rFonts w:cs="Tahoma" w:hint="eastAsia"/>
          <w:kern w:val="28"/>
          <w:sz w:val="24"/>
        </w:rPr>
        <w:t>月</w:t>
      </w:r>
      <w:r>
        <w:rPr>
          <w:rFonts w:cs="Tahoma" w:hint="eastAsia"/>
          <w:kern w:val="28"/>
          <w:sz w:val="24"/>
        </w:rPr>
        <w:t>10</w:t>
      </w:r>
      <w:r>
        <w:rPr>
          <w:rFonts w:cs="Tahoma" w:hint="eastAsia"/>
          <w:kern w:val="28"/>
          <w:sz w:val="24"/>
        </w:rPr>
        <w:t>日，</w:t>
      </w:r>
      <w:r>
        <w:rPr>
          <w:rFonts w:cs="Tahoma"/>
          <w:kern w:val="28"/>
          <w:sz w:val="24"/>
        </w:rPr>
        <w:t>9</w:t>
      </w:r>
      <w:r>
        <w:rPr>
          <w:rFonts w:cs="Tahoma" w:hint="eastAsia"/>
          <w:kern w:val="28"/>
          <w:sz w:val="24"/>
        </w:rPr>
        <w:t>时～</w:t>
      </w:r>
      <w:r>
        <w:rPr>
          <w:rFonts w:cs="Tahoma"/>
          <w:kern w:val="28"/>
          <w:sz w:val="24"/>
        </w:rPr>
        <w:t>17</w:t>
      </w:r>
      <w:r>
        <w:rPr>
          <w:rFonts w:cs="Tahoma" w:hint="eastAsia"/>
          <w:kern w:val="28"/>
          <w:sz w:val="24"/>
        </w:rPr>
        <w:t>时（工作日）</w:t>
      </w:r>
    </w:p>
    <w:p w:rsidR="00903A53" w:rsidRDefault="00281739">
      <w:pPr>
        <w:widowControl/>
        <w:snapToGrid w:val="0"/>
        <w:spacing w:line="480" w:lineRule="exact"/>
        <w:jc w:val="left"/>
        <w:rPr>
          <w:rFonts w:cs="宋体"/>
          <w:kern w:val="0"/>
          <w:sz w:val="24"/>
        </w:rPr>
      </w:pPr>
      <w:r>
        <w:rPr>
          <w:rFonts w:cs="Tahoma"/>
          <w:kern w:val="0"/>
          <w:sz w:val="24"/>
        </w:rPr>
        <w:t>2</w:t>
      </w:r>
      <w:r>
        <w:rPr>
          <w:rFonts w:cs="Tahoma" w:hint="eastAsia"/>
          <w:kern w:val="0"/>
          <w:sz w:val="24"/>
        </w:rPr>
        <w:t>、获取招标文件地点：</w:t>
      </w:r>
      <w:r>
        <w:rPr>
          <w:rFonts w:cs="Tahoma" w:hint="eastAsia"/>
          <w:kern w:val="28"/>
          <w:sz w:val="24"/>
        </w:rPr>
        <w:t>广州市白云区白云大道北</w:t>
      </w:r>
      <w:r>
        <w:rPr>
          <w:rFonts w:cs="Tahoma"/>
          <w:kern w:val="28"/>
          <w:sz w:val="24"/>
        </w:rPr>
        <w:t>2</w:t>
      </w:r>
      <w:r>
        <w:rPr>
          <w:rFonts w:cs="Tahoma" w:hint="eastAsia"/>
          <w:kern w:val="28"/>
          <w:sz w:val="24"/>
        </w:rPr>
        <w:t>号广东外语外贸大学</w:t>
      </w:r>
    </w:p>
    <w:p w:rsidR="00903A53" w:rsidRDefault="00281739">
      <w:pPr>
        <w:widowControl/>
        <w:snapToGrid w:val="0"/>
        <w:spacing w:line="480" w:lineRule="exact"/>
        <w:ind w:firstLineChars="1050" w:firstLine="2520"/>
        <w:jc w:val="left"/>
        <w:rPr>
          <w:rFonts w:cs="宋体"/>
          <w:kern w:val="0"/>
          <w:sz w:val="24"/>
        </w:rPr>
      </w:pPr>
      <w:r>
        <w:rPr>
          <w:rFonts w:cs="Tahoma" w:hint="eastAsia"/>
          <w:kern w:val="28"/>
          <w:sz w:val="24"/>
        </w:rPr>
        <w:t>后勤综合楼</w:t>
      </w:r>
      <w:r>
        <w:rPr>
          <w:rFonts w:cs="Tahoma" w:hint="eastAsia"/>
          <w:kern w:val="28"/>
          <w:sz w:val="24"/>
        </w:rPr>
        <w:t>420</w:t>
      </w:r>
      <w:r>
        <w:rPr>
          <w:rFonts w:cs="Tahoma" w:hint="eastAsia"/>
          <w:kern w:val="28"/>
          <w:sz w:val="24"/>
        </w:rPr>
        <w:t>室广东外语外贸大学招标中心</w:t>
      </w:r>
    </w:p>
    <w:p w:rsidR="00903A53" w:rsidRDefault="00281739">
      <w:pPr>
        <w:widowControl/>
        <w:snapToGrid w:val="0"/>
        <w:spacing w:line="480" w:lineRule="exact"/>
        <w:ind w:leftChars="11" w:left="2543" w:right="478" w:hangingChars="1050" w:hanging="2520"/>
        <w:jc w:val="left"/>
        <w:outlineLvl w:val="2"/>
        <w:rPr>
          <w:rFonts w:ascii="仿宋_GB2312" w:hAnsi="宋体" w:cs="Tahoma"/>
          <w:sz w:val="24"/>
        </w:rPr>
      </w:pPr>
      <w:bookmarkStart w:id="1" w:name="_Toc28803"/>
      <w:bookmarkStart w:id="2" w:name="_Toc7475"/>
      <w:r>
        <w:rPr>
          <w:rFonts w:cs="Tahoma"/>
          <w:kern w:val="0"/>
          <w:sz w:val="24"/>
        </w:rPr>
        <w:t>3</w:t>
      </w:r>
      <w:r>
        <w:rPr>
          <w:rFonts w:cs="Tahoma" w:hint="eastAsia"/>
          <w:kern w:val="0"/>
          <w:sz w:val="24"/>
        </w:rPr>
        <w:t>、获取招标文件方式：自行前往购买</w:t>
      </w:r>
      <w:r>
        <w:rPr>
          <w:rFonts w:cs="Tahoma" w:hint="eastAsia"/>
          <w:i/>
          <w:kern w:val="0"/>
          <w:sz w:val="24"/>
        </w:rPr>
        <w:t>。</w:t>
      </w:r>
      <w:r>
        <w:rPr>
          <w:rFonts w:cs="宋体" w:hint="eastAsia"/>
          <w:bCs/>
          <w:kern w:val="0"/>
          <w:sz w:val="24"/>
        </w:rPr>
        <w:t>投标申请人报名时须提交的资料：</w:t>
      </w:r>
      <w:r>
        <w:rPr>
          <w:rFonts w:ascii="仿宋_GB2312" w:cs="宋体" w:hint="eastAsia"/>
          <w:bCs/>
          <w:kern w:val="0"/>
          <w:sz w:val="24"/>
        </w:rPr>
        <w:t>法人营业执照副本复印件</w:t>
      </w:r>
      <w:r>
        <w:rPr>
          <w:rFonts w:ascii="仿宋_GB2312" w:hint="eastAsia"/>
          <w:sz w:val="24"/>
        </w:rPr>
        <w:t>（复印件须加盖单位公章）；</w:t>
      </w:r>
      <w:r>
        <w:rPr>
          <w:rFonts w:ascii="宋体" w:hAnsi="宋体" w:hint="eastAsia"/>
          <w:sz w:val="24"/>
        </w:rPr>
        <w:t>法人授权书原件</w:t>
      </w:r>
      <w:r>
        <w:rPr>
          <w:rFonts w:ascii="宋体" w:hAnsi="宋体" w:hint="eastAsia"/>
          <w:sz w:val="24"/>
        </w:rPr>
        <w:t>(</w:t>
      </w:r>
      <w:r>
        <w:rPr>
          <w:rFonts w:ascii="宋体" w:hAnsi="宋体" w:hint="eastAsia"/>
          <w:sz w:val="24"/>
        </w:rPr>
        <w:t>加盖公章及加盖法人代表印章或签名</w:t>
      </w:r>
      <w:r>
        <w:rPr>
          <w:rFonts w:ascii="宋体" w:hAnsi="宋体" w:hint="eastAsia"/>
          <w:sz w:val="24"/>
        </w:rPr>
        <w:t>)</w:t>
      </w:r>
      <w:r>
        <w:rPr>
          <w:rFonts w:ascii="仿宋_GB2312" w:hint="eastAsia"/>
          <w:sz w:val="24"/>
        </w:rPr>
        <w:t>。</w:t>
      </w:r>
      <w:bookmarkEnd w:id="1"/>
      <w:bookmarkEnd w:id="2"/>
    </w:p>
    <w:p w:rsidR="00903A53" w:rsidRDefault="00281739">
      <w:pPr>
        <w:widowControl/>
        <w:snapToGrid w:val="0"/>
        <w:spacing w:line="480" w:lineRule="exact"/>
        <w:jc w:val="left"/>
        <w:rPr>
          <w:rFonts w:cs="宋体"/>
          <w:kern w:val="0"/>
          <w:sz w:val="24"/>
        </w:rPr>
      </w:pPr>
      <w:r>
        <w:rPr>
          <w:kern w:val="0"/>
          <w:sz w:val="24"/>
        </w:rPr>
        <w:t>4</w:t>
      </w:r>
      <w:r>
        <w:rPr>
          <w:rFonts w:cs="宋体" w:hint="eastAsia"/>
          <w:kern w:val="0"/>
          <w:sz w:val="24"/>
        </w:rPr>
        <w:t>、招标文件售价：人民币</w:t>
      </w:r>
      <w:r>
        <w:rPr>
          <w:rFonts w:hint="eastAsia"/>
          <w:kern w:val="0"/>
          <w:sz w:val="24"/>
        </w:rPr>
        <w:t>150</w:t>
      </w:r>
      <w:r>
        <w:rPr>
          <w:rFonts w:cs="宋体" w:hint="eastAsia"/>
          <w:kern w:val="0"/>
          <w:sz w:val="24"/>
        </w:rPr>
        <w:t>元</w:t>
      </w:r>
      <w:r>
        <w:rPr>
          <w:kern w:val="0"/>
          <w:sz w:val="24"/>
        </w:rPr>
        <w:t>/</w:t>
      </w:r>
      <w:r>
        <w:rPr>
          <w:rFonts w:cs="宋体" w:hint="eastAsia"/>
          <w:kern w:val="0"/>
          <w:sz w:val="24"/>
        </w:rPr>
        <w:t>套（售后不退）</w:t>
      </w:r>
    </w:p>
    <w:p w:rsidR="00903A53" w:rsidRDefault="00281739">
      <w:pPr>
        <w:widowControl/>
        <w:snapToGrid w:val="0"/>
        <w:spacing w:line="480" w:lineRule="exact"/>
        <w:ind w:firstLineChars="150" w:firstLine="361"/>
        <w:jc w:val="left"/>
        <w:rPr>
          <w:rFonts w:cs="宋体"/>
          <w:kern w:val="0"/>
          <w:sz w:val="24"/>
        </w:rPr>
      </w:pPr>
      <w:r>
        <w:rPr>
          <w:rFonts w:cs="宋体" w:hint="eastAsia"/>
          <w:b/>
          <w:kern w:val="0"/>
          <w:sz w:val="24"/>
        </w:rPr>
        <w:t>七、投标截止时间、开标时间及地点</w:t>
      </w:r>
    </w:p>
    <w:p w:rsidR="00903A53" w:rsidRDefault="00281739">
      <w:pPr>
        <w:widowControl/>
        <w:snapToGrid w:val="0"/>
        <w:spacing w:line="480" w:lineRule="exact"/>
        <w:jc w:val="left"/>
        <w:rPr>
          <w:rFonts w:cs="宋体"/>
          <w:kern w:val="0"/>
          <w:sz w:val="24"/>
        </w:rPr>
      </w:pPr>
      <w:r>
        <w:rPr>
          <w:rFonts w:cs="Tahoma"/>
          <w:kern w:val="0"/>
          <w:sz w:val="24"/>
        </w:rPr>
        <w:t>1</w:t>
      </w:r>
      <w:r>
        <w:rPr>
          <w:rFonts w:cs="Tahoma" w:hint="eastAsia"/>
          <w:kern w:val="0"/>
          <w:sz w:val="24"/>
        </w:rPr>
        <w:t>、投标截止及开标时间：</w:t>
      </w:r>
      <w:r>
        <w:rPr>
          <w:rFonts w:cs="Tahoma"/>
          <w:kern w:val="28"/>
          <w:sz w:val="24"/>
        </w:rPr>
        <w:t>201</w:t>
      </w:r>
      <w:r>
        <w:rPr>
          <w:rFonts w:cs="Tahoma" w:hint="eastAsia"/>
          <w:kern w:val="28"/>
          <w:sz w:val="24"/>
        </w:rPr>
        <w:t>9</w:t>
      </w:r>
      <w:r>
        <w:rPr>
          <w:rFonts w:cs="Tahoma" w:hint="eastAsia"/>
          <w:kern w:val="28"/>
          <w:sz w:val="24"/>
        </w:rPr>
        <w:t>年</w:t>
      </w:r>
      <w:r>
        <w:rPr>
          <w:rFonts w:cs="Tahoma" w:hint="eastAsia"/>
          <w:kern w:val="28"/>
          <w:sz w:val="24"/>
        </w:rPr>
        <w:t>5</w:t>
      </w:r>
      <w:r>
        <w:rPr>
          <w:rFonts w:cs="Tahoma" w:hint="eastAsia"/>
          <w:kern w:val="28"/>
          <w:sz w:val="24"/>
        </w:rPr>
        <w:t>月</w:t>
      </w:r>
      <w:r>
        <w:rPr>
          <w:rFonts w:cs="Tahoma" w:hint="eastAsia"/>
          <w:kern w:val="28"/>
          <w:sz w:val="24"/>
        </w:rPr>
        <w:t>24</w:t>
      </w:r>
      <w:r>
        <w:rPr>
          <w:rFonts w:cs="Tahoma" w:hint="eastAsia"/>
          <w:kern w:val="28"/>
          <w:sz w:val="24"/>
        </w:rPr>
        <w:t>日</w:t>
      </w:r>
      <w:r>
        <w:rPr>
          <w:rFonts w:cs="Tahoma"/>
          <w:kern w:val="28"/>
          <w:sz w:val="24"/>
        </w:rPr>
        <w:t>9</w:t>
      </w:r>
      <w:r>
        <w:rPr>
          <w:rFonts w:cs="Tahoma" w:hint="eastAsia"/>
          <w:kern w:val="28"/>
          <w:sz w:val="24"/>
        </w:rPr>
        <w:t>：</w:t>
      </w:r>
      <w:r>
        <w:rPr>
          <w:rFonts w:cs="Tahoma"/>
          <w:kern w:val="28"/>
          <w:sz w:val="24"/>
        </w:rPr>
        <w:t>30</w:t>
      </w:r>
      <w:r>
        <w:rPr>
          <w:rFonts w:cs="Tahoma" w:hint="eastAsia"/>
          <w:kern w:val="28"/>
          <w:sz w:val="24"/>
        </w:rPr>
        <w:t>（北京时间）</w:t>
      </w:r>
    </w:p>
    <w:p w:rsidR="00903A53" w:rsidRDefault="00281739">
      <w:pPr>
        <w:widowControl/>
        <w:snapToGrid w:val="0"/>
        <w:spacing w:line="480" w:lineRule="exact"/>
        <w:jc w:val="left"/>
        <w:rPr>
          <w:rFonts w:cs="宋体"/>
          <w:kern w:val="0"/>
          <w:sz w:val="24"/>
        </w:rPr>
      </w:pPr>
      <w:r>
        <w:rPr>
          <w:kern w:val="28"/>
          <w:sz w:val="24"/>
        </w:rPr>
        <w:t>2</w:t>
      </w:r>
      <w:r>
        <w:rPr>
          <w:rFonts w:cs="宋体" w:hint="eastAsia"/>
          <w:kern w:val="28"/>
          <w:sz w:val="24"/>
        </w:rPr>
        <w:t>、递交投标文件及开标地点：广州市白云区白云大道北</w:t>
      </w:r>
      <w:r>
        <w:rPr>
          <w:kern w:val="28"/>
          <w:sz w:val="24"/>
        </w:rPr>
        <w:t>2</w:t>
      </w:r>
      <w:r>
        <w:rPr>
          <w:rFonts w:cs="宋体" w:hint="eastAsia"/>
          <w:kern w:val="28"/>
          <w:sz w:val="24"/>
        </w:rPr>
        <w:t>号广东外语外贸大学</w:t>
      </w:r>
    </w:p>
    <w:p w:rsidR="00903A53" w:rsidRDefault="00281739">
      <w:pPr>
        <w:widowControl/>
        <w:snapToGrid w:val="0"/>
        <w:spacing w:line="480" w:lineRule="exact"/>
        <w:ind w:firstLineChars="1350" w:firstLine="3240"/>
        <w:jc w:val="left"/>
        <w:rPr>
          <w:rFonts w:cs="宋体"/>
          <w:kern w:val="0"/>
          <w:sz w:val="24"/>
        </w:rPr>
      </w:pPr>
      <w:r>
        <w:rPr>
          <w:rFonts w:cs="宋体" w:hint="eastAsia"/>
          <w:kern w:val="28"/>
          <w:sz w:val="24"/>
        </w:rPr>
        <w:t>后勤综合楼四楼</w:t>
      </w:r>
      <w:r>
        <w:rPr>
          <w:rFonts w:cs="宋体"/>
          <w:kern w:val="28"/>
          <w:sz w:val="24"/>
        </w:rPr>
        <w:t>422</w:t>
      </w:r>
      <w:r>
        <w:rPr>
          <w:rFonts w:cs="宋体" w:hint="eastAsia"/>
          <w:kern w:val="28"/>
          <w:sz w:val="24"/>
        </w:rPr>
        <w:t>评标室</w:t>
      </w:r>
    </w:p>
    <w:p w:rsidR="00903A53" w:rsidRDefault="00281739">
      <w:pPr>
        <w:widowControl/>
        <w:snapToGrid w:val="0"/>
        <w:spacing w:line="480" w:lineRule="exact"/>
        <w:ind w:firstLineChars="150" w:firstLine="361"/>
        <w:jc w:val="left"/>
        <w:rPr>
          <w:rFonts w:cs="宋体"/>
          <w:kern w:val="0"/>
          <w:sz w:val="24"/>
        </w:rPr>
      </w:pPr>
      <w:r>
        <w:rPr>
          <w:rFonts w:cs="宋体" w:hint="eastAsia"/>
          <w:b/>
          <w:kern w:val="28"/>
          <w:sz w:val="24"/>
        </w:rPr>
        <w:t>八、</w:t>
      </w:r>
      <w:r>
        <w:rPr>
          <w:rFonts w:cs="宋体" w:hint="eastAsia"/>
          <w:b/>
          <w:kern w:val="0"/>
          <w:sz w:val="24"/>
        </w:rPr>
        <w:t>招标机构的名称、地址和联系方式</w:t>
      </w:r>
    </w:p>
    <w:p w:rsidR="00903A53" w:rsidRDefault="00281739">
      <w:pPr>
        <w:widowControl/>
        <w:spacing w:line="480" w:lineRule="exact"/>
        <w:ind w:firstLineChars="250" w:firstLine="600"/>
        <w:jc w:val="left"/>
        <w:rPr>
          <w:rFonts w:cs="宋体"/>
          <w:kern w:val="0"/>
          <w:sz w:val="24"/>
        </w:rPr>
      </w:pPr>
      <w:r>
        <w:rPr>
          <w:rFonts w:cs="Tahoma" w:hint="eastAsia"/>
          <w:kern w:val="0"/>
          <w:sz w:val="24"/>
        </w:rPr>
        <w:t>招标人：广东外语外贸大学</w:t>
      </w:r>
    </w:p>
    <w:p w:rsidR="00903A53" w:rsidRDefault="00281739">
      <w:pPr>
        <w:widowControl/>
        <w:spacing w:line="480" w:lineRule="exact"/>
        <w:ind w:firstLineChars="250" w:firstLine="600"/>
        <w:jc w:val="left"/>
        <w:rPr>
          <w:rFonts w:cs="宋体"/>
          <w:kern w:val="0"/>
          <w:sz w:val="24"/>
        </w:rPr>
      </w:pPr>
      <w:r>
        <w:rPr>
          <w:rFonts w:cs="Tahoma" w:hint="eastAsia"/>
          <w:kern w:val="0"/>
          <w:sz w:val="24"/>
        </w:rPr>
        <w:t>地址：广州市白云区白云大道北</w:t>
      </w:r>
      <w:r>
        <w:rPr>
          <w:rFonts w:cs="Tahoma"/>
          <w:kern w:val="0"/>
          <w:sz w:val="24"/>
        </w:rPr>
        <w:t>2</w:t>
      </w:r>
      <w:r>
        <w:rPr>
          <w:rFonts w:cs="Tahoma" w:hint="eastAsia"/>
          <w:kern w:val="0"/>
          <w:sz w:val="24"/>
        </w:rPr>
        <w:t>号</w:t>
      </w:r>
    </w:p>
    <w:p w:rsidR="00903A53" w:rsidRDefault="00281739">
      <w:pPr>
        <w:widowControl/>
        <w:spacing w:line="480" w:lineRule="exact"/>
        <w:ind w:firstLineChars="250" w:firstLine="600"/>
        <w:jc w:val="left"/>
        <w:rPr>
          <w:rFonts w:cs="宋体"/>
          <w:kern w:val="0"/>
          <w:sz w:val="24"/>
        </w:rPr>
      </w:pPr>
      <w:r>
        <w:rPr>
          <w:rFonts w:cs="Tahoma" w:hint="eastAsia"/>
          <w:kern w:val="0"/>
          <w:sz w:val="24"/>
        </w:rPr>
        <w:t>联系电话：</w:t>
      </w:r>
      <w:r>
        <w:rPr>
          <w:rFonts w:cs="Tahoma"/>
          <w:kern w:val="0"/>
          <w:sz w:val="24"/>
        </w:rPr>
        <w:t xml:space="preserve">020-36207135 </w:t>
      </w:r>
    </w:p>
    <w:p w:rsidR="00903A53" w:rsidRDefault="00281739">
      <w:pPr>
        <w:widowControl/>
        <w:tabs>
          <w:tab w:val="left" w:pos="4680"/>
        </w:tabs>
        <w:snapToGrid w:val="0"/>
        <w:spacing w:line="480" w:lineRule="exact"/>
        <w:ind w:firstLineChars="250" w:firstLine="600"/>
        <w:jc w:val="left"/>
        <w:rPr>
          <w:rFonts w:ascii="Arial" w:hAnsi="宋体" w:cs="Arial"/>
          <w:szCs w:val="21"/>
        </w:rPr>
      </w:pPr>
      <w:r>
        <w:rPr>
          <w:rFonts w:cs="宋体" w:hint="eastAsia"/>
          <w:kern w:val="0"/>
          <w:sz w:val="24"/>
        </w:rPr>
        <w:t>联系人：潘老师</w:t>
      </w:r>
    </w:p>
    <w:p w:rsidR="00903A53" w:rsidRDefault="00903A53">
      <w:pPr>
        <w:snapToGrid w:val="0"/>
        <w:spacing w:line="360" w:lineRule="auto"/>
        <w:jc w:val="right"/>
        <w:rPr>
          <w:rFonts w:ascii="宋体" w:hAnsi="宋体"/>
          <w:sz w:val="24"/>
        </w:rPr>
      </w:pPr>
    </w:p>
    <w:p w:rsidR="00903A53" w:rsidRDefault="00903A53">
      <w:pPr>
        <w:snapToGrid w:val="0"/>
        <w:spacing w:line="360" w:lineRule="auto"/>
        <w:jc w:val="right"/>
        <w:rPr>
          <w:rFonts w:ascii="宋体" w:hAnsi="宋体"/>
          <w:sz w:val="24"/>
        </w:rPr>
      </w:pPr>
    </w:p>
    <w:p w:rsidR="00903A53" w:rsidRDefault="00281739">
      <w:pPr>
        <w:snapToGrid w:val="0"/>
        <w:spacing w:line="360" w:lineRule="auto"/>
        <w:jc w:val="right"/>
        <w:rPr>
          <w:rFonts w:ascii="Arial" w:hAnsi="Arial" w:cs="Arial"/>
          <w:sz w:val="24"/>
        </w:rPr>
      </w:pPr>
      <w:r>
        <w:rPr>
          <w:rFonts w:ascii="宋体" w:hAnsi="宋体" w:hint="eastAsia"/>
          <w:sz w:val="24"/>
        </w:rPr>
        <w:t>广东外语外贸大学招标中心</w:t>
      </w:r>
      <w:r>
        <w:rPr>
          <w:rFonts w:ascii="宋体" w:hAnsi="宋体" w:hint="eastAsia"/>
          <w:sz w:val="24"/>
        </w:rPr>
        <w:t xml:space="preserve"> </w:t>
      </w:r>
    </w:p>
    <w:p w:rsidR="00903A53" w:rsidRDefault="00281739">
      <w:pPr>
        <w:wordWrap w:val="0"/>
        <w:snapToGrid w:val="0"/>
        <w:spacing w:line="360" w:lineRule="auto"/>
        <w:ind w:right="480" w:firstLineChars="2600" w:firstLine="6240"/>
        <w:rPr>
          <w:rFonts w:ascii="Arial" w:hAnsi="Arial" w:cs="Arial"/>
          <w:sz w:val="24"/>
        </w:rPr>
      </w:pPr>
      <w:r>
        <w:rPr>
          <w:rFonts w:ascii="Arial" w:hAnsi="Arial" w:cs="Arial" w:hint="eastAsia"/>
          <w:sz w:val="24"/>
        </w:rPr>
        <w:t>2019</w:t>
      </w:r>
      <w:r>
        <w:rPr>
          <w:rFonts w:ascii="Arial" w:hAnsi="宋体" w:cs="Arial" w:hint="eastAsia"/>
          <w:sz w:val="24"/>
        </w:rPr>
        <w:t>年</w:t>
      </w:r>
      <w:r>
        <w:rPr>
          <w:rFonts w:ascii="Arial" w:hAnsi="宋体" w:cs="Arial" w:hint="eastAsia"/>
          <w:sz w:val="24"/>
        </w:rPr>
        <w:t>4</w:t>
      </w:r>
      <w:r>
        <w:rPr>
          <w:rFonts w:ascii="Arial" w:hAnsi="宋体" w:cs="Arial" w:hint="eastAsia"/>
          <w:sz w:val="24"/>
        </w:rPr>
        <w:t>月</w:t>
      </w:r>
    </w:p>
    <w:p w:rsidR="00903A53" w:rsidRDefault="00281739">
      <w:pPr>
        <w:widowControl/>
        <w:jc w:val="left"/>
      </w:pPr>
      <w:r>
        <w:br w:type="page"/>
      </w:r>
    </w:p>
    <w:p w:rsidR="00903A53" w:rsidRDefault="00281739">
      <w:pPr>
        <w:tabs>
          <w:tab w:val="left" w:pos="3420"/>
        </w:tabs>
        <w:spacing w:before="480" w:line="360" w:lineRule="auto"/>
        <w:jc w:val="center"/>
        <w:rPr>
          <w:rFonts w:ascii="黑体"/>
          <w:b/>
          <w:sz w:val="36"/>
          <w:szCs w:val="36"/>
        </w:rPr>
      </w:pPr>
      <w:r>
        <w:rPr>
          <w:rFonts w:ascii="黑体" w:hint="eastAsia"/>
          <w:b/>
          <w:sz w:val="36"/>
          <w:szCs w:val="36"/>
        </w:rPr>
        <w:lastRenderedPageBreak/>
        <w:t>第二部分</w:t>
      </w:r>
      <w:r>
        <w:rPr>
          <w:rFonts w:ascii="黑体" w:hint="eastAsia"/>
          <w:b/>
          <w:sz w:val="36"/>
          <w:szCs w:val="36"/>
        </w:rPr>
        <w:t xml:space="preserve"> </w:t>
      </w:r>
      <w:r>
        <w:rPr>
          <w:rFonts w:ascii="黑体" w:hint="eastAsia"/>
          <w:b/>
          <w:sz w:val="36"/>
          <w:szCs w:val="36"/>
        </w:rPr>
        <w:t>用</w:t>
      </w:r>
      <w:r>
        <w:rPr>
          <w:rFonts w:ascii="黑体" w:hint="eastAsia"/>
          <w:b/>
          <w:sz w:val="36"/>
          <w:szCs w:val="36"/>
        </w:rPr>
        <w:t xml:space="preserve"> </w:t>
      </w:r>
      <w:r>
        <w:rPr>
          <w:rFonts w:ascii="黑体" w:hint="eastAsia"/>
          <w:b/>
          <w:sz w:val="36"/>
          <w:szCs w:val="36"/>
        </w:rPr>
        <w:t>户</w:t>
      </w:r>
      <w:r>
        <w:rPr>
          <w:rFonts w:ascii="黑体" w:hint="eastAsia"/>
          <w:b/>
          <w:sz w:val="36"/>
          <w:szCs w:val="36"/>
        </w:rPr>
        <w:t xml:space="preserve"> </w:t>
      </w:r>
      <w:r>
        <w:rPr>
          <w:rFonts w:ascii="黑体" w:hint="eastAsia"/>
          <w:b/>
          <w:sz w:val="36"/>
          <w:szCs w:val="36"/>
        </w:rPr>
        <w:t>需</w:t>
      </w:r>
      <w:r>
        <w:rPr>
          <w:rFonts w:ascii="黑体" w:hint="eastAsia"/>
          <w:b/>
          <w:sz w:val="36"/>
          <w:szCs w:val="36"/>
        </w:rPr>
        <w:t xml:space="preserve"> </w:t>
      </w:r>
      <w:r>
        <w:rPr>
          <w:rFonts w:ascii="黑体" w:hint="eastAsia"/>
          <w:b/>
          <w:sz w:val="36"/>
          <w:szCs w:val="36"/>
        </w:rPr>
        <w:t>求</w:t>
      </w:r>
      <w:r>
        <w:rPr>
          <w:rFonts w:ascii="黑体" w:hint="eastAsia"/>
          <w:b/>
          <w:sz w:val="36"/>
          <w:szCs w:val="36"/>
        </w:rPr>
        <w:t xml:space="preserve"> </w:t>
      </w:r>
      <w:r>
        <w:rPr>
          <w:rFonts w:ascii="黑体" w:hint="eastAsia"/>
          <w:b/>
          <w:sz w:val="36"/>
          <w:szCs w:val="36"/>
        </w:rPr>
        <w:t>书</w:t>
      </w:r>
    </w:p>
    <w:p w:rsidR="00903A53" w:rsidRDefault="00281739">
      <w:pPr>
        <w:numPr>
          <w:ilvl w:val="0"/>
          <w:numId w:val="3"/>
        </w:numPr>
        <w:spacing w:line="360" w:lineRule="auto"/>
        <w:rPr>
          <w:rFonts w:ascii="宋体" w:hAnsi="宋体"/>
          <w:b/>
          <w:sz w:val="28"/>
          <w:szCs w:val="28"/>
        </w:rPr>
      </w:pPr>
      <w:r>
        <w:rPr>
          <w:rFonts w:ascii="宋体" w:hAnsi="宋体" w:hint="eastAsia"/>
          <w:b/>
          <w:sz w:val="28"/>
          <w:szCs w:val="28"/>
        </w:rPr>
        <w:t>服务范围</w:t>
      </w:r>
    </w:p>
    <w:p w:rsidR="00903A53" w:rsidRDefault="00281739">
      <w:pPr>
        <w:spacing w:line="360" w:lineRule="auto"/>
        <w:ind w:firstLineChars="250" w:firstLine="600"/>
        <w:rPr>
          <w:rFonts w:ascii="新宋体" w:eastAsia="新宋体" w:hAnsi="新宋体"/>
          <w:sz w:val="24"/>
        </w:rPr>
      </w:pPr>
      <w:r>
        <w:rPr>
          <w:rFonts w:ascii="新宋体" w:eastAsia="新宋体" w:hAnsi="新宋体" w:hint="eastAsia"/>
          <w:sz w:val="24"/>
        </w:rPr>
        <w:t>广州市广外附设外语学校创办于</w:t>
      </w:r>
      <w:r>
        <w:rPr>
          <w:rFonts w:ascii="新宋体" w:eastAsia="新宋体" w:hAnsi="新宋体" w:hint="eastAsia"/>
          <w:sz w:val="24"/>
        </w:rPr>
        <w:t>1993</w:t>
      </w:r>
      <w:r>
        <w:rPr>
          <w:rFonts w:ascii="新宋体" w:eastAsia="新宋体" w:hAnsi="新宋体" w:hint="eastAsia"/>
          <w:sz w:val="24"/>
        </w:rPr>
        <w:t>年</w:t>
      </w:r>
      <w:r>
        <w:rPr>
          <w:rFonts w:ascii="新宋体" w:eastAsia="新宋体" w:hAnsi="新宋体" w:hint="eastAsia"/>
          <w:sz w:val="24"/>
        </w:rPr>
        <w:t>9</w:t>
      </w:r>
      <w:r>
        <w:rPr>
          <w:rFonts w:ascii="新宋体" w:eastAsia="新宋体" w:hAnsi="新宋体" w:hint="eastAsia"/>
          <w:sz w:val="24"/>
        </w:rPr>
        <w:t>月，位于广州市白云区大朗，校园面积</w:t>
      </w:r>
      <w:r>
        <w:rPr>
          <w:rFonts w:ascii="新宋体" w:eastAsia="新宋体" w:hAnsi="新宋体" w:hint="eastAsia"/>
          <w:sz w:val="24"/>
        </w:rPr>
        <w:t>300</w:t>
      </w:r>
      <w:r>
        <w:rPr>
          <w:rFonts w:ascii="新宋体" w:eastAsia="新宋体" w:hAnsi="新宋体" w:hint="eastAsia"/>
          <w:sz w:val="24"/>
        </w:rPr>
        <w:t>多亩，建筑面积约</w:t>
      </w:r>
      <w:r>
        <w:rPr>
          <w:rFonts w:ascii="新宋体" w:eastAsia="新宋体" w:hAnsi="新宋体" w:hint="eastAsia"/>
          <w:sz w:val="24"/>
        </w:rPr>
        <w:t>13</w:t>
      </w:r>
      <w:r>
        <w:rPr>
          <w:rFonts w:ascii="新宋体" w:eastAsia="新宋体" w:hAnsi="新宋体" w:hint="eastAsia"/>
          <w:sz w:val="24"/>
        </w:rPr>
        <w:t>万平方米，现有小学至高中</w:t>
      </w:r>
      <w:r>
        <w:rPr>
          <w:rFonts w:ascii="新宋体" w:eastAsia="新宋体" w:hAnsi="新宋体" w:hint="eastAsia"/>
          <w:sz w:val="24"/>
        </w:rPr>
        <w:t>138</w:t>
      </w:r>
      <w:r>
        <w:rPr>
          <w:rFonts w:ascii="新宋体" w:eastAsia="新宋体" w:hAnsi="新宋体" w:hint="eastAsia"/>
          <w:sz w:val="24"/>
        </w:rPr>
        <w:t>个班</w:t>
      </w:r>
      <w:r>
        <w:rPr>
          <w:rFonts w:ascii="新宋体" w:eastAsia="新宋体" w:hAnsi="新宋体" w:hint="eastAsia"/>
          <w:sz w:val="24"/>
        </w:rPr>
        <w:t>5700</w:t>
      </w:r>
      <w:r>
        <w:rPr>
          <w:rFonts w:ascii="新宋体" w:eastAsia="新宋体" w:hAnsi="新宋体" w:hint="eastAsia"/>
          <w:sz w:val="24"/>
        </w:rPr>
        <w:t>多名学生，</w:t>
      </w:r>
      <w:r>
        <w:rPr>
          <w:rFonts w:ascii="新宋体" w:eastAsia="新宋体" w:hAnsi="新宋体" w:hint="eastAsia"/>
          <w:sz w:val="24"/>
        </w:rPr>
        <w:t>800</w:t>
      </w:r>
      <w:r>
        <w:rPr>
          <w:rFonts w:ascii="新宋体" w:eastAsia="新宋体" w:hAnsi="新宋体" w:hint="eastAsia"/>
          <w:sz w:val="24"/>
        </w:rPr>
        <w:t>多名教职工。</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、校园所属教学楼、学生宿舍、职工宿舍、学生教工食堂、礼堂、体育场馆等的室内所有用电及外照明的检修。</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、公共场所用电器如校道路灯、围墙灯、广场灯、射灯检修，配件和设备由学校提供。</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、校园所属房间的插座、开关、配电开关箱检修。</w:t>
      </w:r>
    </w:p>
    <w:p w:rsidR="00903A53" w:rsidRDefault="00281739">
      <w:pPr>
        <w:spacing w:line="460" w:lineRule="exact"/>
        <w:ind w:firstLineChars="200" w:firstLine="480"/>
        <w:rPr>
          <w:rFonts w:ascii="新宋体" w:hAnsi="新宋体"/>
          <w:sz w:val="24"/>
        </w:rPr>
      </w:pPr>
      <w:r>
        <w:rPr>
          <w:rFonts w:ascii="新宋体" w:eastAsia="新宋体" w:hAnsi="新宋体" w:hint="eastAsia"/>
          <w:sz w:val="24"/>
        </w:rPr>
        <w:t>4</w:t>
      </w:r>
      <w:r>
        <w:rPr>
          <w:rFonts w:ascii="新宋体" w:eastAsia="新宋体" w:hAnsi="新宋体" w:hint="eastAsia"/>
          <w:sz w:val="24"/>
        </w:rPr>
        <w:t>、按学校要求进行抄水、电表及制作相应的表格并汇报给总务处。</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、低压电柜至校区供、配电线路、每栋楼的总开关柜检修，低压送配电房的、洗衣房供电电路检修、发电机（含蓄电池）检查保养（机油、配件、设备等由学校提供）。</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、生活用水水管检修，加压泵房、高低压电房</w:t>
      </w:r>
      <w:r>
        <w:rPr>
          <w:rFonts w:ascii="新宋体" w:eastAsia="新宋体" w:hAnsi="新宋体" w:hint="eastAsia"/>
          <w:sz w:val="24"/>
        </w:rPr>
        <w:t>24</w:t>
      </w:r>
      <w:r>
        <w:rPr>
          <w:rFonts w:ascii="新宋体" w:eastAsia="新宋体" w:hAnsi="新宋体" w:hint="eastAsia"/>
          <w:sz w:val="24"/>
        </w:rPr>
        <w:t>小时值班，需做峰值记录，发现异常情况及时向学校汇报，并做好登记，按行业要求执行高低压电房管理制度，完成用电安全的紧急处理。</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7</w:t>
      </w:r>
      <w:r>
        <w:rPr>
          <w:rFonts w:ascii="新宋体" w:eastAsia="新宋体" w:hAnsi="新宋体" w:hint="eastAsia"/>
          <w:sz w:val="24"/>
        </w:rPr>
        <w:t>、太阳能供水系统及设备、饮用水供水系统和设备巡查，检修，每天必须对每套太阳能设</w:t>
      </w:r>
      <w:r>
        <w:rPr>
          <w:rFonts w:ascii="新宋体" w:eastAsia="新宋体" w:hAnsi="新宋体" w:hint="eastAsia"/>
          <w:sz w:val="24"/>
        </w:rPr>
        <w:t>备进行巡查，并向总务处汇报设备运行情况。</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8</w:t>
      </w:r>
      <w:r>
        <w:rPr>
          <w:rFonts w:ascii="新宋体" w:eastAsia="新宋体" w:hAnsi="新宋体" w:hint="eastAsia"/>
          <w:sz w:val="24"/>
        </w:rPr>
        <w:t>、每年寒暑假放假后检修教学楼、学生宿舍等室内和公共区域所有照明和更换已损坏的风扇。</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9</w:t>
      </w:r>
      <w:r>
        <w:rPr>
          <w:rFonts w:ascii="新宋体" w:eastAsia="新宋体" w:hAnsi="新宋体" w:hint="eastAsia"/>
          <w:b/>
          <w:bCs/>
          <w:sz w:val="24"/>
        </w:rPr>
        <w:t>、当出现水电紧急抢修时，中标人接到通知后进行抢修，抢修费用先由中标人承担，相关施工费用待甲乙双方验收合格后签证实际工程量，乙方按实际工程量上报结算费用，上报的结算套广东省相关定额，材料套施工同期信息价，由甲方委托的第三方审核后支付。</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、高压电房每月安排人员（</w:t>
      </w:r>
      <w:r>
        <w:rPr>
          <w:rFonts w:ascii="新宋体" w:eastAsia="新宋体" w:hAnsi="新宋体" w:hint="eastAsia"/>
          <w:b/>
          <w:bCs/>
          <w:sz w:val="24"/>
        </w:rPr>
        <w:t>由</w:t>
      </w:r>
      <w:r>
        <w:rPr>
          <w:rFonts w:ascii="新宋体" w:eastAsia="新宋体" w:hAnsi="新宋体" w:hint="eastAsia"/>
          <w:b/>
          <w:bCs/>
          <w:sz w:val="24"/>
        </w:rPr>
        <w:t>供电部门</w:t>
      </w:r>
      <w:r>
        <w:rPr>
          <w:rFonts w:ascii="新宋体" w:eastAsia="新宋体" w:hAnsi="新宋体" w:hint="eastAsia"/>
          <w:b/>
          <w:bCs/>
          <w:sz w:val="24"/>
        </w:rPr>
        <w:t>认可的</w:t>
      </w:r>
      <w:r>
        <w:rPr>
          <w:rFonts w:ascii="新宋体" w:eastAsia="新宋体" w:hAnsi="新宋体" w:hint="eastAsia"/>
          <w:b/>
          <w:bCs/>
          <w:sz w:val="24"/>
        </w:rPr>
        <w:t>第三方维保单位</w:t>
      </w:r>
      <w:r>
        <w:rPr>
          <w:rFonts w:ascii="新宋体" w:eastAsia="新宋体" w:hAnsi="新宋体" w:hint="eastAsia"/>
          <w:b/>
          <w:bCs/>
          <w:sz w:val="24"/>
        </w:rPr>
        <w:t>所</w:t>
      </w:r>
      <w:r>
        <w:rPr>
          <w:rFonts w:ascii="新宋体" w:eastAsia="新宋体" w:hAnsi="新宋体" w:hint="eastAsia"/>
          <w:b/>
          <w:bCs/>
          <w:sz w:val="24"/>
        </w:rPr>
        <w:t>派遣的人员</w:t>
      </w:r>
      <w:r>
        <w:rPr>
          <w:rFonts w:ascii="新宋体" w:eastAsia="新宋体" w:hAnsi="新宋体" w:hint="eastAsia"/>
          <w:sz w:val="24"/>
        </w:rPr>
        <w:t>）按国家和供电部门规定的要求进行维护和保养（详见用户需求第三点）。</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lang w:val="af-ZA"/>
        </w:rPr>
        <w:t>▲</w:t>
      </w:r>
      <w:r>
        <w:rPr>
          <w:rFonts w:ascii="新宋体" w:eastAsia="新宋体" w:hAnsi="新宋体" w:hint="eastAsia"/>
          <w:b/>
          <w:bCs/>
          <w:sz w:val="24"/>
        </w:rPr>
        <w:t>11</w:t>
      </w:r>
      <w:r>
        <w:rPr>
          <w:rFonts w:ascii="新宋体" w:eastAsia="新宋体" w:hAnsi="新宋体" w:hint="eastAsia"/>
          <w:b/>
          <w:bCs/>
          <w:sz w:val="24"/>
        </w:rPr>
        <w:t>、维保合同期内，学校有高考考试、中考考试、自学考试及校园开放日等重大活动、重要培训或特殊情况时（以学校通知为准），中标人应按学校</w:t>
      </w:r>
      <w:r>
        <w:rPr>
          <w:rFonts w:ascii="新宋体" w:eastAsia="新宋体" w:hAnsi="新宋体" w:hint="eastAsia"/>
          <w:b/>
          <w:bCs/>
          <w:sz w:val="24"/>
        </w:rPr>
        <w:lastRenderedPageBreak/>
        <w:t>要求免费提供相关服务（包括事先对所涉及的高、低设备进行检查，确保设备运行正常，并做好各项应急处置准备工作，活动期间按甲方要求派遣</w:t>
      </w:r>
      <w:r>
        <w:rPr>
          <w:rFonts w:ascii="新宋体" w:eastAsia="新宋体" w:hAnsi="新宋体" w:hint="eastAsia"/>
          <w:b/>
          <w:bCs/>
          <w:sz w:val="24"/>
        </w:rPr>
        <w:t>1</w:t>
      </w:r>
      <w:r>
        <w:rPr>
          <w:rFonts w:ascii="新宋体" w:eastAsia="新宋体" w:hAnsi="新宋体" w:hint="eastAsia"/>
          <w:b/>
          <w:bCs/>
          <w:sz w:val="24"/>
        </w:rPr>
        <w:t>名专业技术人员驻场值守，提供全程监护服务等服务），确保活动场地供电保障正常运行（须提供承诺函）。</w:t>
      </w:r>
    </w:p>
    <w:p w:rsidR="00903A53" w:rsidRDefault="00281739">
      <w:pPr>
        <w:spacing w:line="460" w:lineRule="exact"/>
        <w:ind w:firstLineChars="200" w:firstLine="482"/>
        <w:rPr>
          <w:rFonts w:ascii="新宋体" w:eastAsia="新宋体" w:hAnsi="新宋体"/>
          <w:sz w:val="24"/>
        </w:rPr>
      </w:pPr>
      <w:r>
        <w:rPr>
          <w:rFonts w:ascii="新宋体" w:eastAsia="新宋体" w:hAnsi="新宋体" w:hint="eastAsia"/>
          <w:b/>
          <w:bCs/>
          <w:sz w:val="24"/>
          <w:lang w:val="af-ZA"/>
        </w:rPr>
        <w:t>▲</w:t>
      </w:r>
      <w:r>
        <w:rPr>
          <w:rFonts w:ascii="新宋体" w:eastAsia="新宋体" w:hAnsi="新宋体" w:hint="eastAsia"/>
          <w:b/>
          <w:bCs/>
          <w:sz w:val="24"/>
        </w:rPr>
        <w:t>12</w:t>
      </w:r>
      <w:r>
        <w:rPr>
          <w:rFonts w:ascii="新宋体" w:eastAsia="新宋体" w:hAnsi="新宋体" w:hint="eastAsia"/>
          <w:b/>
          <w:bCs/>
          <w:sz w:val="24"/>
        </w:rPr>
        <w:t>、中标人应及时向学校反馈在巡视中发现的用电问题和安全隐患问题，并向学校提供用</w:t>
      </w:r>
      <w:r>
        <w:rPr>
          <w:rFonts w:ascii="新宋体" w:eastAsia="新宋体" w:hAnsi="新宋体" w:hint="eastAsia"/>
          <w:b/>
          <w:bCs/>
          <w:sz w:val="24"/>
        </w:rPr>
        <w:t>电建议和处理方案，以保证学校长期安全、经济用电。协助学校做好各项触电、电气火灾的安全预防工作。向学校传递最新的用电政策。根据学校要求，开展安全用电知识的培训。（须提供承诺函，格式自定）</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备注：</w:t>
      </w:r>
      <w:r>
        <w:rPr>
          <w:rFonts w:ascii="新宋体" w:eastAsia="新宋体" w:hAnsi="新宋体" w:hint="eastAsia"/>
          <w:b/>
          <w:bCs/>
          <w:sz w:val="24"/>
        </w:rPr>
        <w:t>1</w:t>
      </w:r>
      <w:r>
        <w:rPr>
          <w:rFonts w:ascii="新宋体" w:eastAsia="新宋体" w:hAnsi="新宋体" w:hint="eastAsia"/>
          <w:b/>
          <w:bCs/>
          <w:sz w:val="24"/>
        </w:rPr>
        <w:t>、所有设备维修不列入承包范围内，只负责用电设备供电到位，如设备发生故障需要维修或更换时（含高、低压电房设备），协助校方联系维修单位，所需费用由校方负担。</w:t>
      </w:r>
      <w:bookmarkStart w:id="3" w:name="_Toc258577754"/>
      <w:bookmarkStart w:id="4" w:name="_Toc291848276"/>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lang w:val="af-ZA"/>
        </w:rPr>
        <w:t>▲</w:t>
      </w:r>
      <w:r>
        <w:rPr>
          <w:rFonts w:ascii="新宋体" w:eastAsia="新宋体" w:hAnsi="新宋体" w:hint="eastAsia"/>
          <w:b/>
          <w:bCs/>
          <w:sz w:val="24"/>
        </w:rPr>
        <w:t>2</w:t>
      </w:r>
      <w:r>
        <w:rPr>
          <w:rFonts w:ascii="新宋体" w:eastAsia="新宋体" w:hAnsi="新宋体" w:hint="eastAsia"/>
          <w:b/>
          <w:bCs/>
          <w:sz w:val="24"/>
        </w:rPr>
        <w:t>、设备供电到位施工（电缆除外），在接电位置（电箱或总电源等）到使用点位置在</w:t>
      </w:r>
      <w:r>
        <w:rPr>
          <w:rFonts w:ascii="新宋体" w:eastAsia="新宋体" w:hAnsi="新宋体" w:hint="eastAsia"/>
          <w:b/>
          <w:bCs/>
          <w:sz w:val="24"/>
        </w:rPr>
        <w:t>100</w:t>
      </w:r>
      <w:r>
        <w:rPr>
          <w:rFonts w:ascii="新宋体" w:eastAsia="新宋体" w:hAnsi="新宋体" w:hint="eastAsia"/>
          <w:b/>
          <w:bCs/>
          <w:sz w:val="24"/>
        </w:rPr>
        <w:t>米以内（含</w:t>
      </w:r>
      <w:r>
        <w:rPr>
          <w:rFonts w:ascii="新宋体" w:eastAsia="新宋体" w:hAnsi="新宋体" w:hint="eastAsia"/>
          <w:b/>
          <w:bCs/>
          <w:sz w:val="24"/>
        </w:rPr>
        <w:t>100</w:t>
      </w:r>
      <w:r>
        <w:rPr>
          <w:rFonts w:ascii="新宋体" w:eastAsia="新宋体" w:hAnsi="新宋体" w:hint="eastAsia"/>
          <w:b/>
          <w:bCs/>
          <w:sz w:val="24"/>
        </w:rPr>
        <w:t>米），主要材料由甲方提供，乙方免费安装（含人工费用、五金配件等所</w:t>
      </w:r>
      <w:r>
        <w:rPr>
          <w:rFonts w:ascii="新宋体" w:eastAsia="新宋体" w:hAnsi="新宋体" w:hint="eastAsia"/>
          <w:b/>
          <w:bCs/>
          <w:sz w:val="24"/>
        </w:rPr>
        <w:t>需用到的材料）；超过</w:t>
      </w:r>
      <w:r>
        <w:rPr>
          <w:rFonts w:ascii="新宋体" w:eastAsia="新宋体" w:hAnsi="新宋体" w:hint="eastAsia"/>
          <w:b/>
          <w:bCs/>
          <w:sz w:val="24"/>
        </w:rPr>
        <w:t>100</w:t>
      </w:r>
      <w:r>
        <w:rPr>
          <w:rFonts w:ascii="新宋体" w:eastAsia="新宋体" w:hAnsi="新宋体" w:hint="eastAsia"/>
          <w:b/>
          <w:bCs/>
          <w:sz w:val="24"/>
        </w:rPr>
        <w:t>米的项目，材料、人工费等先由乙方承担，相关施工费用待甲乙双方验收合格后签证实际工程量，乙方按实际工程量上报结算费用，上报的结算套广东省相关定额，材料套施工同期信息价，由甲方委托的第三方审核后支付，中标人必须接受。（须提供承诺函，格式自定）</w:t>
      </w:r>
    </w:p>
    <w:p w:rsidR="00903A53" w:rsidRDefault="00281739">
      <w:pPr>
        <w:spacing w:line="460" w:lineRule="exact"/>
        <w:ind w:firstLineChars="200" w:firstLine="482"/>
        <w:rPr>
          <w:rFonts w:ascii="新宋体" w:eastAsia="新宋体" w:hAnsi="新宋体"/>
          <w:b/>
          <w:bCs/>
          <w:sz w:val="24"/>
        </w:rPr>
      </w:pPr>
      <w:r>
        <w:rPr>
          <w:rFonts w:ascii="新宋体" w:eastAsia="新宋体" w:hAnsi="新宋体" w:hint="eastAsia"/>
          <w:b/>
          <w:bCs/>
          <w:sz w:val="24"/>
        </w:rPr>
        <w:t>3</w:t>
      </w:r>
      <w:r>
        <w:rPr>
          <w:rFonts w:ascii="新宋体" w:eastAsia="新宋体" w:hAnsi="新宋体" w:hint="eastAsia"/>
          <w:b/>
          <w:bCs/>
          <w:sz w:val="24"/>
        </w:rPr>
        <w:t>、</w:t>
      </w:r>
      <w:r>
        <w:rPr>
          <w:rFonts w:ascii="新宋体" w:eastAsia="新宋体" w:hAnsi="新宋体" w:hint="eastAsia"/>
          <w:b/>
          <w:bCs/>
          <w:sz w:val="24"/>
          <w:lang w:val="af-ZA"/>
        </w:rPr>
        <w:t>本招标文件采购项目内容中，凡标有“▲”的条款均被视为不可偏离条款，</w:t>
      </w:r>
      <w:r>
        <w:rPr>
          <w:rFonts w:ascii="新宋体" w:eastAsia="新宋体" w:hAnsi="新宋体" w:hint="eastAsia"/>
          <w:b/>
          <w:bCs/>
          <w:sz w:val="24"/>
        </w:rPr>
        <w:t>投标人</w:t>
      </w:r>
      <w:r>
        <w:rPr>
          <w:rFonts w:ascii="新宋体" w:eastAsia="新宋体" w:hAnsi="新宋体" w:hint="eastAsia"/>
          <w:b/>
          <w:bCs/>
          <w:sz w:val="24"/>
          <w:lang w:val="af-ZA"/>
        </w:rPr>
        <w:t>要特别加以注意，必须对此响应并完全满足或优于这些条款，否则若有一项带“▲”的条款未响应或不满足，将按无效投标处理。</w:t>
      </w:r>
    </w:p>
    <w:p w:rsidR="00903A53" w:rsidRDefault="00903A53">
      <w:pPr>
        <w:ind w:firstLineChars="200" w:firstLine="420"/>
      </w:pPr>
    </w:p>
    <w:bookmarkEnd w:id="3"/>
    <w:bookmarkEnd w:id="4"/>
    <w:p w:rsidR="00903A53" w:rsidRDefault="00281739">
      <w:pPr>
        <w:ind w:firstLineChars="196" w:firstLine="551"/>
        <w:rPr>
          <w:rFonts w:ascii="宋体" w:hAnsi="宋体"/>
          <w:b/>
          <w:sz w:val="28"/>
          <w:szCs w:val="28"/>
        </w:rPr>
      </w:pPr>
      <w:r>
        <w:rPr>
          <w:rFonts w:ascii="宋体" w:hAnsi="宋体" w:hint="eastAsia"/>
          <w:b/>
          <w:sz w:val="28"/>
          <w:szCs w:val="28"/>
        </w:rPr>
        <w:t>二、材料及说明</w:t>
      </w:r>
    </w:p>
    <w:p w:rsidR="00903A53" w:rsidRDefault="00281739">
      <w:pPr>
        <w:spacing w:line="360" w:lineRule="auto"/>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、水电维修使用的材料由甲方提供。乙方每次维修前，必须由甲方经手人或保修人员按实际使用材料在维修单上签证确认后，到甲方物资仓库领出。本着节约和安全使用的原则，可修的不换、必换的不省。</w:t>
      </w:r>
      <w:r>
        <w:rPr>
          <w:rFonts w:ascii="新宋体" w:eastAsia="新宋体" w:hAnsi="新宋体" w:hint="eastAsia"/>
          <w:sz w:val="24"/>
        </w:rPr>
        <w:t xml:space="preserve"> </w:t>
      </w:r>
    </w:p>
    <w:p w:rsidR="00903A53" w:rsidRDefault="00281739">
      <w:pPr>
        <w:spacing w:line="360" w:lineRule="auto"/>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、乙方自带维修保养工具并自行保管。甲方不承担提供、保管的责任。</w:t>
      </w:r>
    </w:p>
    <w:p w:rsidR="00903A53" w:rsidRDefault="00281739">
      <w:pPr>
        <w:spacing w:line="360" w:lineRule="auto"/>
        <w:ind w:firstLineChars="200" w:firstLine="480"/>
        <w:jc w:val="lef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、设备供电到位施工（电缆除外），在接电位置（电箱或总电源等）到使用点位置在</w:t>
      </w:r>
      <w:r>
        <w:rPr>
          <w:rFonts w:ascii="新宋体" w:eastAsia="新宋体" w:hAnsi="新宋体" w:hint="eastAsia"/>
          <w:sz w:val="24"/>
        </w:rPr>
        <w:t>100</w:t>
      </w:r>
      <w:r>
        <w:rPr>
          <w:rFonts w:ascii="新宋体" w:eastAsia="新宋体" w:hAnsi="新宋体" w:hint="eastAsia"/>
          <w:sz w:val="24"/>
        </w:rPr>
        <w:t>米以内（含</w:t>
      </w:r>
      <w:r>
        <w:rPr>
          <w:rFonts w:ascii="新宋体" w:eastAsia="新宋体" w:hAnsi="新宋体" w:hint="eastAsia"/>
          <w:sz w:val="24"/>
        </w:rPr>
        <w:t>100</w:t>
      </w:r>
      <w:r>
        <w:rPr>
          <w:rFonts w:ascii="新宋体" w:eastAsia="新宋体" w:hAnsi="新宋体" w:hint="eastAsia"/>
          <w:sz w:val="24"/>
        </w:rPr>
        <w:t>米），主要材料由甲方提供，乙方免费安装（含人工费用、五金配件等所需用到的材料）；超过</w:t>
      </w:r>
      <w:r>
        <w:rPr>
          <w:rFonts w:ascii="新宋体" w:eastAsia="新宋体" w:hAnsi="新宋体" w:hint="eastAsia"/>
          <w:sz w:val="24"/>
        </w:rPr>
        <w:t>100</w:t>
      </w:r>
      <w:r>
        <w:rPr>
          <w:rFonts w:ascii="新宋体" w:eastAsia="新宋体" w:hAnsi="新宋体" w:hint="eastAsia"/>
          <w:sz w:val="24"/>
        </w:rPr>
        <w:t>米的项目，材料、人工费等</w:t>
      </w:r>
      <w:r>
        <w:rPr>
          <w:rFonts w:ascii="新宋体" w:eastAsia="新宋体" w:hAnsi="新宋体" w:hint="eastAsia"/>
          <w:sz w:val="24"/>
        </w:rPr>
        <w:lastRenderedPageBreak/>
        <w:t>先由乙方承担，相关施工费用待甲乙双方验收合格后签</w:t>
      </w:r>
      <w:r>
        <w:rPr>
          <w:rFonts w:ascii="新宋体" w:eastAsia="新宋体" w:hAnsi="新宋体" w:hint="eastAsia"/>
          <w:sz w:val="24"/>
        </w:rPr>
        <w:t>证实际工程量，乙方按实际工程量上报结算费用，上报的结算套广东省相关定额，材料套施工同期信息价报，由甲方委托的第三方审核后支付。</w:t>
      </w:r>
    </w:p>
    <w:p w:rsidR="00903A53" w:rsidRDefault="00281739">
      <w:pPr>
        <w:ind w:firstLineChars="196" w:firstLine="551"/>
        <w:rPr>
          <w:rFonts w:ascii="宋体" w:hAnsi="宋体"/>
          <w:b/>
          <w:sz w:val="28"/>
          <w:szCs w:val="28"/>
        </w:rPr>
      </w:pPr>
      <w:r>
        <w:rPr>
          <w:rFonts w:ascii="宋体" w:hAnsi="宋体" w:hint="eastAsia"/>
          <w:b/>
          <w:sz w:val="28"/>
          <w:szCs w:val="28"/>
        </w:rPr>
        <w:t>三、高低压电房维护要求</w:t>
      </w:r>
    </w:p>
    <w:p w:rsidR="00903A53" w:rsidRDefault="00281739">
      <w:pPr>
        <w:spacing w:line="460" w:lineRule="exact"/>
        <w:ind w:firstLineChars="200" w:firstLine="480"/>
        <w:rPr>
          <w:rFonts w:ascii="新宋体" w:eastAsia="新宋体" w:hAnsi="新宋体"/>
          <w:b/>
          <w:bCs/>
          <w:sz w:val="24"/>
        </w:rPr>
      </w:pPr>
      <w:r>
        <w:rPr>
          <w:rFonts w:ascii="新宋体" w:eastAsia="新宋体" w:hAnsi="新宋体" w:hint="eastAsia"/>
          <w:sz w:val="24"/>
        </w:rPr>
        <w:t>1</w:t>
      </w:r>
      <w:r>
        <w:rPr>
          <w:rFonts w:ascii="新宋体" w:eastAsia="新宋体" w:hAnsi="新宋体" w:hint="eastAsia"/>
          <w:sz w:val="24"/>
        </w:rPr>
        <w:t>、包括高低压柜、继电保护装置（含微机继保）、变压器及附属设备等的操作配电室内所有</w:t>
      </w:r>
      <w:r>
        <w:rPr>
          <w:rFonts w:ascii="新宋体" w:eastAsia="新宋体" w:hAnsi="新宋体" w:hint="eastAsia"/>
          <w:sz w:val="24"/>
        </w:rPr>
        <w:t>10kv</w:t>
      </w:r>
      <w:r>
        <w:rPr>
          <w:rFonts w:ascii="新宋体" w:eastAsia="新宋体" w:hAnsi="新宋体" w:hint="eastAsia"/>
          <w:sz w:val="24"/>
        </w:rPr>
        <w:t>电压等级的设备、</w:t>
      </w:r>
      <w:r>
        <w:rPr>
          <w:rFonts w:ascii="新宋体" w:eastAsia="新宋体" w:hAnsi="新宋体" w:hint="eastAsia"/>
          <w:sz w:val="24"/>
        </w:rPr>
        <w:t>10KV</w:t>
      </w:r>
      <w:r>
        <w:rPr>
          <w:rFonts w:ascii="新宋体" w:eastAsia="新宋体" w:hAnsi="新宋体" w:hint="eastAsia"/>
          <w:sz w:val="24"/>
        </w:rPr>
        <w:t>进线电缆线路（及其附属）、变压器低压侧至低压进线柜开关上端（及其附属）、高低压室防小动物安全设施等校区全部高压设备（设施）的日常巡视、维护、保养、检测检修</w:t>
      </w:r>
      <w:r>
        <w:rPr>
          <w:rFonts w:ascii="新宋体" w:eastAsia="新宋体" w:hAnsi="新宋体" w:hint="eastAsia"/>
          <w:sz w:val="24"/>
        </w:rPr>
        <w:t>(</w:t>
      </w:r>
      <w:r>
        <w:rPr>
          <w:rFonts w:ascii="新宋体" w:eastAsia="新宋体" w:hAnsi="新宋体" w:hint="eastAsia"/>
          <w:sz w:val="24"/>
        </w:rPr>
        <w:t>含高压操作工具的定期检验</w:t>
      </w:r>
      <w:r>
        <w:rPr>
          <w:rFonts w:ascii="新宋体" w:eastAsia="新宋体" w:hAnsi="新宋体" w:hint="eastAsia"/>
          <w:sz w:val="24"/>
        </w:rPr>
        <w:t>)</w:t>
      </w:r>
      <w:r>
        <w:rPr>
          <w:rFonts w:ascii="新宋体" w:eastAsia="新宋体" w:hAnsi="新宋体" w:hint="eastAsia"/>
          <w:sz w:val="24"/>
        </w:rPr>
        <w:t>及高压设备停、送电操作等。</w:t>
      </w:r>
      <w:r>
        <w:rPr>
          <w:rFonts w:ascii="新宋体" w:eastAsia="新宋体" w:hAnsi="新宋体" w:hint="eastAsia"/>
          <w:b/>
          <w:bCs/>
          <w:sz w:val="24"/>
        </w:rPr>
        <w:t>具体的设备参数以招标人高、低压电房设备参数为准或以招标人更换后的设备参数为准。</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、中标人工作人员操作期间造成安全事故的由中标人承担一切责任，并赔偿校方的经济损失。其他安全事故根据相关部门的鉴定，承担相应的责任。</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中标人投入本项目的所有人员（含管理人员及作业人员等）的一切费用均包含在投标报价内。中标人必须按国家相关劳动法律法规及政策规定，按时足额支付上述人员的工资、岗位津贴、特殊津贴、节假日（含国家法定节假日）加班费、福利、社会保险、高温补贴、住房公积金及保险等各项费用。上述人员若发生与中标人的劳动争议</w:t>
      </w:r>
      <w:r>
        <w:rPr>
          <w:rFonts w:ascii="新宋体" w:eastAsia="新宋体" w:hAnsi="新宋体" w:hint="eastAsia"/>
          <w:sz w:val="24"/>
        </w:rPr>
        <w:t>均由中标人自己承担，学校无连带关系和责任。</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、中标人投入本项目的所有人员的差旅费、服装费以及办公用品、养护仪器设备工具等费用，均包含均在投标报价内。</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维保合同期内，中标人应自觉接受电力部门监督管理，保证学校高低压配电设备的正常运行。因中标人管理不善或违反操作规程而造成高低压配电事故及损坏，其责任和维修费全部由中标人承担。因中标人保养不善而引起的事故责任和造成学校的直接经济损失，由中标人承担相应的经济和法律责任并负责善后处理。</w:t>
      </w:r>
    </w:p>
    <w:p w:rsidR="00903A53" w:rsidRDefault="00281739">
      <w:pPr>
        <w:spacing w:line="460" w:lineRule="exact"/>
        <w:ind w:firstLineChars="200" w:firstLine="480"/>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、高低压电维保要求：包括（但不限于）《电气设备预防性试验规程》（</w:t>
      </w:r>
      <w:r>
        <w:rPr>
          <w:rFonts w:ascii="新宋体" w:eastAsia="新宋体" w:hAnsi="新宋体" w:hint="eastAsia"/>
          <w:sz w:val="24"/>
        </w:rPr>
        <w:t>DL/T5</w:t>
      </w:r>
      <w:r>
        <w:rPr>
          <w:rFonts w:ascii="新宋体" w:eastAsia="新宋体" w:hAnsi="新宋体" w:hint="eastAsia"/>
          <w:sz w:val="24"/>
        </w:rPr>
        <w:t>96-1996</w:t>
      </w:r>
      <w:r>
        <w:rPr>
          <w:rFonts w:ascii="新宋体" w:eastAsia="新宋体" w:hAnsi="新宋体" w:hint="eastAsia"/>
          <w:sz w:val="24"/>
        </w:rPr>
        <w:t>）、《电气装置安装工程电气设备交接试验标准》（ＧＢ５０１５０－９１）、《继电保护及安全自动装置技术规程》（ＧＢ／Ｔ１４２８５－１９９３）、《静态继电保护及安全自动装置通用技术准则》（ＤＬ／Ｔ４７８－２００１）等国家、电监会及南方电网相关技术规范、规程和标准。</w:t>
      </w:r>
    </w:p>
    <w:p w:rsidR="00903A53" w:rsidRDefault="00281739">
      <w:pPr>
        <w:spacing w:line="360" w:lineRule="auto"/>
        <w:ind w:firstLineChars="200" w:firstLine="482"/>
        <w:jc w:val="left"/>
      </w:pPr>
      <w:r>
        <w:rPr>
          <w:rFonts w:ascii="新宋体" w:eastAsia="新宋体" w:hAnsi="新宋体" w:hint="eastAsia"/>
          <w:b/>
          <w:bCs/>
          <w:sz w:val="24"/>
          <w:lang w:val="af-ZA"/>
        </w:rPr>
        <w:t>▲</w:t>
      </w:r>
      <w:r>
        <w:rPr>
          <w:rFonts w:ascii="新宋体" w:eastAsia="新宋体" w:hAnsi="新宋体" w:hint="eastAsia"/>
          <w:b/>
          <w:bCs/>
          <w:sz w:val="24"/>
        </w:rPr>
        <w:t>7</w:t>
      </w:r>
      <w:r>
        <w:rPr>
          <w:rFonts w:ascii="新宋体" w:eastAsia="新宋体" w:hAnsi="新宋体" w:hint="eastAsia"/>
          <w:b/>
          <w:bCs/>
          <w:sz w:val="24"/>
        </w:rPr>
        <w:t>、在合同期内，学校有可能更换、大修或少量新增高低压设备，更换、</w:t>
      </w:r>
      <w:r>
        <w:rPr>
          <w:rFonts w:ascii="新宋体" w:eastAsia="新宋体" w:hAnsi="新宋体" w:hint="eastAsia"/>
          <w:b/>
          <w:bCs/>
          <w:sz w:val="24"/>
        </w:rPr>
        <w:lastRenderedPageBreak/>
        <w:t>大修及新增后的设备仍然属于校区水电维保服务范围内，不论各类高低压设备设施的规格型号是否变化、数量是否增加，均不再增加额外维保费用，各投标人自行测算报价时应充分考虑相关因素。</w:t>
      </w:r>
      <w:r>
        <w:rPr>
          <w:rFonts w:ascii="新宋体" w:eastAsia="新宋体" w:hAnsi="新宋体" w:hint="eastAsia"/>
          <w:b/>
          <w:bCs/>
          <w:sz w:val="24"/>
        </w:rPr>
        <w:t>（须提供承诺函，格式自定）</w:t>
      </w:r>
    </w:p>
    <w:p w:rsidR="00903A53" w:rsidRDefault="00281739">
      <w:pPr>
        <w:spacing w:line="360" w:lineRule="auto"/>
        <w:ind w:firstLineChars="200" w:firstLine="482"/>
        <w:jc w:val="left"/>
        <w:rPr>
          <w:rFonts w:ascii="新宋体" w:eastAsia="新宋体" w:hAnsi="新宋体"/>
          <w:b/>
          <w:bCs/>
          <w:sz w:val="24"/>
        </w:rPr>
      </w:pPr>
      <w:r>
        <w:rPr>
          <w:rFonts w:ascii="新宋体" w:eastAsia="新宋体" w:hAnsi="新宋体" w:hint="eastAsia"/>
          <w:b/>
          <w:bCs/>
          <w:sz w:val="24"/>
          <w:lang w:val="af-ZA"/>
        </w:rPr>
        <w:t>▲</w:t>
      </w:r>
      <w:r>
        <w:rPr>
          <w:rFonts w:ascii="新宋体" w:eastAsia="新宋体" w:hAnsi="新宋体" w:hint="eastAsia"/>
          <w:b/>
          <w:bCs/>
          <w:sz w:val="24"/>
        </w:rPr>
        <w:t>8</w:t>
      </w:r>
      <w:r>
        <w:rPr>
          <w:rFonts w:ascii="新宋体" w:eastAsia="新宋体" w:hAnsi="新宋体" w:hint="eastAsia"/>
          <w:b/>
          <w:bCs/>
          <w:sz w:val="24"/>
        </w:rPr>
        <w:t>、高低压环网柜、变压器等高压电气设备应定期进行全面检查维护，每月一次对用电设备进行不停电巡查，并将巡查结果书面报告学校；按《电气设备预防性试验规范》要求，每年一次对用电设备进行清洁、铜绿清除、保养及预防性试验，预防性试验一般安排在每年暑假期间进行。中标人必须在预防性试验前做好各项准备工作（包括联系供电局办理停电手续、备品备件购买、人员设备投入等），在学校指定的时间内（含夜间、节假日等特殊时间）完成所有试验工作，并按时恢复正常供电。预防性试验中发现的不合格项目需报学校现场确认。</w:t>
      </w:r>
      <w:r>
        <w:rPr>
          <w:rFonts w:ascii="新宋体" w:eastAsia="新宋体" w:hAnsi="新宋体" w:hint="eastAsia"/>
          <w:b/>
          <w:bCs/>
          <w:sz w:val="24"/>
        </w:rPr>
        <w:t>（须提供承诺函，格式自定）</w:t>
      </w:r>
    </w:p>
    <w:p w:rsidR="00903A53" w:rsidRDefault="00281739">
      <w:pPr>
        <w:ind w:firstLineChars="196" w:firstLine="551"/>
        <w:rPr>
          <w:rFonts w:ascii="宋体" w:hAnsi="宋体"/>
          <w:b/>
          <w:sz w:val="28"/>
          <w:szCs w:val="28"/>
        </w:rPr>
      </w:pPr>
      <w:r>
        <w:rPr>
          <w:rFonts w:ascii="宋体" w:hAnsi="宋体" w:hint="eastAsia"/>
          <w:b/>
          <w:sz w:val="28"/>
          <w:szCs w:val="28"/>
        </w:rPr>
        <w:t>四、高低压电房试验项目和规范</w:t>
      </w:r>
    </w:p>
    <w:p w:rsidR="00903A53" w:rsidRDefault="00281739">
      <w:pPr>
        <w:spacing w:line="360" w:lineRule="auto"/>
        <w:ind w:leftChars="200" w:left="42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10KV</w:t>
      </w:r>
      <w:r>
        <w:rPr>
          <w:rFonts w:ascii="新宋体" w:eastAsia="新宋体" w:hAnsi="新宋体" w:hint="eastAsia"/>
          <w:sz w:val="24"/>
        </w:rPr>
        <w:t>电力变压器试验（干式或油浸式变压器）</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测量绕组连同套管的直流电阻（只测当前使用档）</w:t>
            </w:r>
          </w:p>
        </w:tc>
        <w:tc>
          <w:tcPr>
            <w:tcW w:w="5273" w:type="dxa"/>
          </w:tcPr>
          <w:p w:rsidR="00903A53" w:rsidRDefault="00281739">
            <w:pPr>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）测量应在各分接头的所有位置上进行；（</w:t>
            </w:r>
            <w:r>
              <w:rPr>
                <w:rFonts w:ascii="宋体" w:hAnsi="宋体" w:hint="eastAsia"/>
                <w:bCs/>
                <w:sz w:val="24"/>
              </w:rPr>
              <w:t>2</w:t>
            </w:r>
            <w:r>
              <w:rPr>
                <w:rFonts w:ascii="宋体" w:hAnsi="宋体" w:hint="eastAsia"/>
                <w:bCs/>
                <w:sz w:val="24"/>
              </w:rPr>
              <w:t>）</w:t>
            </w:r>
            <w:r>
              <w:rPr>
                <w:rFonts w:ascii="宋体" w:hAnsi="宋体" w:hint="eastAsia"/>
                <w:bCs/>
                <w:sz w:val="24"/>
              </w:rPr>
              <w:t>1600KVA</w:t>
            </w:r>
            <w:r>
              <w:rPr>
                <w:rFonts w:ascii="宋体" w:hAnsi="宋体" w:hint="eastAsia"/>
                <w:bCs/>
                <w:sz w:val="24"/>
              </w:rPr>
              <w:t>及以下容易等级变压器三相测量出的绕组相间差别一般不大于平均值的</w:t>
            </w:r>
            <w:r>
              <w:rPr>
                <w:rFonts w:ascii="宋体" w:hAnsi="宋体" w:hint="eastAsia"/>
                <w:bCs/>
                <w:sz w:val="24"/>
              </w:rPr>
              <w:t>4%</w:t>
            </w:r>
            <w:r>
              <w:rPr>
                <w:rFonts w:ascii="宋体" w:hAnsi="宋体" w:hint="eastAsia"/>
                <w:bCs/>
                <w:sz w:val="24"/>
              </w:rPr>
              <w:t>，线间差别一般不大于均值的</w:t>
            </w:r>
            <w:r>
              <w:rPr>
                <w:rFonts w:ascii="宋体" w:hAnsi="宋体" w:hint="eastAsia"/>
                <w:bCs/>
                <w:sz w:val="24"/>
              </w:rPr>
              <w:t>2%</w:t>
            </w:r>
            <w:r>
              <w:rPr>
                <w:rFonts w:ascii="宋体" w:hAnsi="宋体" w:hint="eastAsia"/>
                <w:bCs/>
                <w:sz w:val="24"/>
              </w:rPr>
              <w:t>；（</w:t>
            </w:r>
            <w:r>
              <w:rPr>
                <w:rFonts w:ascii="宋体" w:hAnsi="宋体" w:hint="eastAsia"/>
                <w:bCs/>
                <w:sz w:val="24"/>
              </w:rPr>
              <w:t>3</w:t>
            </w:r>
            <w:r>
              <w:rPr>
                <w:rFonts w:ascii="宋体" w:hAnsi="宋体" w:hint="eastAsia"/>
                <w:bCs/>
                <w:sz w:val="24"/>
              </w:rPr>
              <w:t>）</w:t>
            </w:r>
            <w:r>
              <w:rPr>
                <w:rFonts w:ascii="宋体" w:hAnsi="宋体" w:hint="eastAsia"/>
                <w:bCs/>
                <w:sz w:val="24"/>
              </w:rPr>
              <w:t>1600KVA</w:t>
            </w:r>
            <w:r>
              <w:rPr>
                <w:rFonts w:ascii="宋体" w:hAnsi="宋体" w:hint="eastAsia"/>
                <w:bCs/>
                <w:sz w:val="24"/>
              </w:rPr>
              <w:t>以上容易等级变压器三相测量出的绕组直流电阻数据般不大于平均值的</w:t>
            </w:r>
            <w:r>
              <w:rPr>
                <w:rFonts w:ascii="宋体" w:hAnsi="宋体" w:hint="eastAsia"/>
                <w:bCs/>
                <w:sz w:val="24"/>
              </w:rPr>
              <w:t>2%</w:t>
            </w:r>
            <w:r>
              <w:rPr>
                <w:rFonts w:ascii="宋体" w:hAnsi="宋体" w:hint="eastAsia"/>
                <w:bCs/>
                <w:sz w:val="24"/>
              </w:rPr>
              <w:t>，线间差别一般不大于均值的</w:t>
            </w:r>
            <w:r>
              <w:rPr>
                <w:rFonts w:ascii="宋体" w:hAnsi="宋体" w:hint="eastAsia"/>
                <w:bCs/>
                <w:sz w:val="24"/>
              </w:rPr>
              <w:t>1%</w:t>
            </w:r>
            <w:r>
              <w:rPr>
                <w:rFonts w:ascii="宋体" w:hAnsi="宋体" w:hint="eastAsia"/>
                <w:bCs/>
                <w:sz w:val="24"/>
              </w:rPr>
              <w:t>；（</w:t>
            </w:r>
            <w:r>
              <w:rPr>
                <w:rFonts w:ascii="宋体" w:hAnsi="宋体" w:hint="eastAsia"/>
                <w:bCs/>
                <w:sz w:val="24"/>
              </w:rPr>
              <w:t>4</w:t>
            </w:r>
            <w:r>
              <w:rPr>
                <w:rFonts w:ascii="宋体" w:hAnsi="宋体" w:hint="eastAsia"/>
                <w:bCs/>
                <w:sz w:val="24"/>
              </w:rPr>
              <w:t>）变压器的直流电阻，与同温下产品厂实测数值比较，相应变化不应大于</w:t>
            </w:r>
            <w:r>
              <w:rPr>
                <w:rFonts w:ascii="宋体" w:hAnsi="宋体" w:hint="eastAsia"/>
                <w:bCs/>
                <w:sz w:val="24"/>
              </w:rPr>
              <w:t>2%</w:t>
            </w:r>
            <w:r>
              <w:rPr>
                <w:rFonts w:ascii="宋体" w:hAnsi="宋体" w:hint="eastAsia"/>
                <w:bCs/>
                <w:sz w:val="24"/>
              </w:rPr>
              <w:t>。</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测量与铁心绝缘的各紧固件及铁心绝缘电阻（有抽出头的才能做）</w:t>
            </w:r>
          </w:p>
        </w:tc>
        <w:tc>
          <w:tcPr>
            <w:tcW w:w="5273" w:type="dxa"/>
          </w:tcPr>
          <w:p w:rsidR="00903A53" w:rsidRDefault="00281739">
            <w:pPr>
              <w:rPr>
                <w:rFonts w:ascii="宋体" w:hAnsi="宋体"/>
                <w:bCs/>
                <w:sz w:val="24"/>
              </w:rPr>
            </w:pPr>
            <w:r>
              <w:rPr>
                <w:rFonts w:ascii="宋体" w:hAnsi="宋体" w:hint="eastAsia"/>
                <w:bCs/>
                <w:sz w:val="24"/>
              </w:rPr>
              <w:t>采用</w:t>
            </w:r>
            <w:r>
              <w:rPr>
                <w:rFonts w:ascii="宋体" w:hAnsi="宋体" w:hint="eastAsia"/>
                <w:bCs/>
                <w:sz w:val="24"/>
              </w:rPr>
              <w:t>2500V</w:t>
            </w:r>
            <w:r>
              <w:rPr>
                <w:rFonts w:ascii="宋体" w:hAnsi="宋体" w:hint="eastAsia"/>
                <w:bCs/>
                <w:sz w:val="24"/>
              </w:rPr>
              <w:t>兆欧表测量，持续时间为</w:t>
            </w:r>
            <w:r>
              <w:rPr>
                <w:rFonts w:ascii="宋体" w:hAnsi="宋体" w:hint="eastAsia"/>
                <w:bCs/>
                <w:sz w:val="24"/>
              </w:rPr>
              <w:t>1min</w:t>
            </w:r>
            <w:r>
              <w:rPr>
                <w:rFonts w:ascii="宋体" w:hAnsi="宋体" w:hint="eastAsia"/>
                <w:bCs/>
                <w:sz w:val="24"/>
              </w:rPr>
              <w:t>，应无闪络</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3</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测量绕组连同套管的绝缘电阻</w:t>
            </w:r>
          </w:p>
        </w:tc>
        <w:tc>
          <w:tcPr>
            <w:tcW w:w="5273" w:type="dxa"/>
          </w:tcPr>
          <w:p w:rsidR="00903A53" w:rsidRDefault="00281739">
            <w:pPr>
              <w:rPr>
                <w:rFonts w:ascii="宋体" w:hAnsi="宋体"/>
                <w:bCs/>
                <w:sz w:val="24"/>
              </w:rPr>
            </w:pPr>
            <w:r>
              <w:rPr>
                <w:rFonts w:ascii="宋体" w:hAnsi="宋体" w:hint="eastAsia"/>
                <w:bCs/>
                <w:sz w:val="24"/>
              </w:rPr>
              <w:t>绝缘电阻值不低于产品出厂试验值的</w:t>
            </w:r>
            <w:r>
              <w:rPr>
                <w:rFonts w:ascii="宋体" w:hAnsi="宋体" w:hint="eastAsia"/>
                <w:bCs/>
                <w:sz w:val="24"/>
              </w:rPr>
              <w:t>70%</w:t>
            </w:r>
            <w:r>
              <w:rPr>
                <w:rFonts w:ascii="宋体" w:hAnsi="宋体" w:hint="eastAsia"/>
                <w:bCs/>
                <w:sz w:val="24"/>
              </w:rPr>
              <w:t>；当温度不同时可换算后进行比较。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4</w:t>
            </w:r>
          </w:p>
        </w:tc>
        <w:tc>
          <w:tcPr>
            <w:tcW w:w="2415" w:type="dxa"/>
            <w:vAlign w:val="center"/>
          </w:tcPr>
          <w:p w:rsidR="00903A53" w:rsidRDefault="00281739">
            <w:pPr>
              <w:jc w:val="center"/>
              <w:rPr>
                <w:rFonts w:ascii="宋体" w:hAnsi="宋体"/>
                <w:bCs/>
                <w:sz w:val="24"/>
              </w:rPr>
            </w:pPr>
            <w:r>
              <w:rPr>
                <w:rFonts w:ascii="宋体" w:hAnsi="宋体" w:hint="eastAsia"/>
                <w:bCs/>
                <w:sz w:val="24"/>
              </w:rPr>
              <w:t>绕组连同秋管的交流耐压试验</w:t>
            </w:r>
          </w:p>
        </w:tc>
        <w:tc>
          <w:tcPr>
            <w:tcW w:w="5273" w:type="dxa"/>
          </w:tcPr>
          <w:p w:rsidR="00903A53" w:rsidRDefault="00281739">
            <w:pPr>
              <w:rPr>
                <w:rFonts w:ascii="宋体" w:hAnsi="宋体"/>
                <w:bCs/>
                <w:sz w:val="24"/>
              </w:rPr>
            </w:pPr>
            <w:r>
              <w:rPr>
                <w:rFonts w:ascii="宋体" w:hAnsi="宋体" w:hint="eastAsia"/>
                <w:bCs/>
                <w:sz w:val="24"/>
              </w:rPr>
              <w:t>干式变压器试验电压为</w:t>
            </w:r>
            <w:r>
              <w:rPr>
                <w:rFonts w:ascii="宋体" w:hAnsi="宋体" w:hint="eastAsia"/>
                <w:bCs/>
                <w:sz w:val="24"/>
              </w:rPr>
              <w:t>24KV</w:t>
            </w:r>
            <w:r>
              <w:rPr>
                <w:rFonts w:ascii="宋体" w:hAnsi="宋体" w:hint="eastAsia"/>
                <w:bCs/>
                <w:sz w:val="24"/>
              </w:rPr>
              <w:t>，油浸式变压器试验电压为</w:t>
            </w:r>
            <w:r>
              <w:rPr>
                <w:rFonts w:ascii="宋体" w:hAnsi="宋体" w:hint="eastAsia"/>
                <w:bCs/>
                <w:sz w:val="24"/>
              </w:rPr>
              <w:t>28KV</w:t>
            </w:r>
            <w:r>
              <w:rPr>
                <w:rFonts w:ascii="宋体" w:hAnsi="宋体" w:hint="eastAsia"/>
                <w:bCs/>
                <w:sz w:val="24"/>
              </w:rPr>
              <w:t>，外施交流电压试验电压的频率应为</w:t>
            </w:r>
            <w:r>
              <w:rPr>
                <w:rFonts w:ascii="宋体" w:hAnsi="宋体" w:hint="eastAsia"/>
                <w:bCs/>
                <w:sz w:val="24"/>
              </w:rPr>
              <w:t>45-65HZ</w:t>
            </w:r>
            <w:r>
              <w:rPr>
                <w:rFonts w:ascii="宋体" w:hAnsi="宋体" w:hint="eastAsia"/>
                <w:bCs/>
                <w:sz w:val="24"/>
              </w:rPr>
              <w:t>，全电压下耐受时间为</w:t>
            </w:r>
            <w:r>
              <w:rPr>
                <w:rFonts w:ascii="宋体" w:hAnsi="宋体" w:hint="eastAsia"/>
                <w:bCs/>
                <w:sz w:val="24"/>
              </w:rPr>
              <w:t>60S</w:t>
            </w:r>
            <w:r>
              <w:rPr>
                <w:rFonts w:ascii="宋体" w:hAnsi="宋体" w:hint="eastAsia"/>
                <w:bCs/>
                <w:sz w:val="24"/>
              </w:rPr>
              <w:t>，不击穿。</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5</w:t>
            </w:r>
          </w:p>
        </w:tc>
        <w:tc>
          <w:tcPr>
            <w:tcW w:w="2415" w:type="dxa"/>
            <w:vAlign w:val="center"/>
          </w:tcPr>
          <w:p w:rsidR="00903A53" w:rsidRDefault="00281739">
            <w:pPr>
              <w:jc w:val="center"/>
              <w:rPr>
                <w:rFonts w:ascii="宋体" w:hAnsi="宋体"/>
                <w:bCs/>
                <w:sz w:val="24"/>
              </w:rPr>
            </w:pPr>
            <w:r>
              <w:rPr>
                <w:rFonts w:ascii="宋体" w:hAnsi="宋体" w:hint="eastAsia"/>
                <w:bCs/>
                <w:sz w:val="24"/>
              </w:rPr>
              <w:t>测温装置及其二次回路试验</w:t>
            </w:r>
          </w:p>
        </w:tc>
        <w:tc>
          <w:tcPr>
            <w:tcW w:w="5273" w:type="dxa"/>
          </w:tcPr>
          <w:p w:rsidR="00903A53" w:rsidRDefault="00281739">
            <w:pPr>
              <w:rPr>
                <w:rFonts w:ascii="宋体" w:hAnsi="宋体"/>
                <w:bCs/>
                <w:sz w:val="24"/>
              </w:rPr>
            </w:pPr>
            <w:r>
              <w:rPr>
                <w:rFonts w:ascii="宋体" w:hAnsi="宋体" w:hint="eastAsia"/>
                <w:bCs/>
                <w:sz w:val="24"/>
              </w:rPr>
              <w:t>测量绝缘电阻</w:t>
            </w:r>
            <w:r>
              <w:rPr>
                <w:rFonts w:ascii="宋体" w:hAnsi="宋体" w:hint="eastAsia"/>
                <w:bCs/>
                <w:sz w:val="24"/>
              </w:rPr>
              <w:t>2500V</w:t>
            </w:r>
            <w:r>
              <w:rPr>
                <w:rFonts w:ascii="宋体" w:hAnsi="宋体" w:hint="eastAsia"/>
                <w:bCs/>
                <w:sz w:val="24"/>
              </w:rPr>
              <w:t>兆欧表，速写值符合运行规程要求，动作正确绝缘电阻一般不低于</w:t>
            </w:r>
            <w:r>
              <w:rPr>
                <w:rFonts w:ascii="宋体" w:hAnsi="宋体" w:hint="eastAsia"/>
                <w:bCs/>
                <w:sz w:val="24"/>
              </w:rPr>
              <w:t>1M</w:t>
            </w:r>
            <w:r>
              <w:rPr>
                <w:rFonts w:ascii="宋体" w:hAnsi="宋体" w:hint="eastAsia"/>
                <w:bCs/>
                <w:sz w:val="24"/>
              </w:rPr>
              <w:t>Ω</w:t>
            </w:r>
          </w:p>
        </w:tc>
      </w:tr>
    </w:tbl>
    <w:p w:rsidR="00903A53" w:rsidRDefault="00281739">
      <w:pPr>
        <w:numPr>
          <w:ilvl w:val="0"/>
          <w:numId w:val="4"/>
        </w:numPr>
        <w:spacing w:beforeLines="50" w:before="156" w:afterLines="50" w:after="156" w:line="360" w:lineRule="auto"/>
        <w:ind w:firstLineChars="200" w:firstLine="480"/>
        <w:jc w:val="left"/>
        <w:rPr>
          <w:rFonts w:ascii="新宋体" w:eastAsia="新宋体" w:hAnsi="新宋体" w:cs="新宋体"/>
          <w:bCs/>
          <w:sz w:val="24"/>
        </w:rPr>
      </w:pPr>
      <w:r>
        <w:rPr>
          <w:rFonts w:ascii="新宋体" w:eastAsia="新宋体" w:hAnsi="新宋体" w:cs="新宋体" w:hint="eastAsia"/>
          <w:bCs/>
          <w:sz w:val="24"/>
        </w:rPr>
        <w:t>高压开关柜的整体试验</w:t>
      </w:r>
    </w:p>
    <w:tbl>
      <w:tblPr>
        <w:tblStyle w:val="af5"/>
        <w:tblW w:w="8522" w:type="dxa"/>
        <w:tblLayout w:type="fixed"/>
        <w:tblLook w:val="04A0" w:firstRow="1" w:lastRow="0" w:firstColumn="1" w:lastColumn="0" w:noHBand="0" w:noVBand="1"/>
      </w:tblPr>
      <w:tblGrid>
        <w:gridCol w:w="849"/>
        <w:gridCol w:w="2400"/>
        <w:gridCol w:w="5273"/>
      </w:tblGrid>
      <w:tr w:rsidR="00903A53">
        <w:tc>
          <w:tcPr>
            <w:tcW w:w="849" w:type="dxa"/>
          </w:tcPr>
          <w:p w:rsidR="00903A53" w:rsidRDefault="00281739">
            <w:pPr>
              <w:jc w:val="center"/>
              <w:rPr>
                <w:rFonts w:ascii="宋体" w:hAnsi="宋体"/>
                <w:b/>
                <w:sz w:val="28"/>
                <w:szCs w:val="28"/>
              </w:rPr>
            </w:pPr>
            <w:r>
              <w:rPr>
                <w:rFonts w:ascii="宋体" w:hAnsi="宋体" w:hint="eastAsia"/>
                <w:bCs/>
                <w:sz w:val="24"/>
              </w:rPr>
              <w:t>序号</w:t>
            </w:r>
          </w:p>
        </w:tc>
        <w:tc>
          <w:tcPr>
            <w:tcW w:w="2400" w:type="dxa"/>
          </w:tcPr>
          <w:p w:rsidR="00903A53" w:rsidRDefault="00281739">
            <w:pPr>
              <w:jc w:val="center"/>
              <w:rPr>
                <w:rFonts w:ascii="宋体" w:hAnsi="宋体"/>
                <w:b/>
                <w:sz w:val="28"/>
                <w:szCs w:val="28"/>
              </w:rPr>
            </w:pPr>
            <w:r>
              <w:rPr>
                <w:rFonts w:ascii="宋体" w:hAnsi="宋体" w:hint="eastAsia"/>
                <w:bCs/>
                <w:sz w:val="24"/>
              </w:rPr>
              <w:t>项目</w:t>
            </w:r>
          </w:p>
        </w:tc>
        <w:tc>
          <w:tcPr>
            <w:tcW w:w="5273" w:type="dxa"/>
          </w:tcPr>
          <w:p w:rsidR="00903A53" w:rsidRDefault="00281739">
            <w:pPr>
              <w:jc w:val="center"/>
              <w:rPr>
                <w:rFonts w:ascii="宋体" w:hAnsi="宋体"/>
                <w:b/>
                <w:sz w:val="28"/>
                <w:szCs w:val="28"/>
              </w:rPr>
            </w:pPr>
            <w:r>
              <w:rPr>
                <w:rFonts w:ascii="宋体" w:hAnsi="宋体" w:hint="eastAsia"/>
                <w:bCs/>
                <w:sz w:val="24"/>
              </w:rPr>
              <w:t>试验要求</w:t>
            </w:r>
          </w:p>
        </w:tc>
      </w:tr>
      <w:tr w:rsidR="00903A53">
        <w:tc>
          <w:tcPr>
            <w:tcW w:w="849" w:type="dxa"/>
          </w:tcPr>
          <w:p w:rsidR="00903A53" w:rsidRDefault="00281739">
            <w:pPr>
              <w:rPr>
                <w:rFonts w:ascii="宋体" w:hAnsi="宋体"/>
                <w:bCs/>
                <w:sz w:val="24"/>
              </w:rPr>
            </w:pPr>
            <w:r>
              <w:rPr>
                <w:rFonts w:ascii="宋体" w:hAnsi="宋体" w:hint="eastAsia"/>
                <w:bCs/>
                <w:sz w:val="24"/>
              </w:rPr>
              <w:lastRenderedPageBreak/>
              <w:t>1</w:t>
            </w:r>
          </w:p>
        </w:tc>
        <w:tc>
          <w:tcPr>
            <w:tcW w:w="2400" w:type="dxa"/>
          </w:tcPr>
          <w:p w:rsidR="00903A53" w:rsidRDefault="00281739">
            <w:pPr>
              <w:rPr>
                <w:rFonts w:ascii="宋体" w:hAnsi="宋体"/>
                <w:bCs/>
                <w:sz w:val="24"/>
              </w:rPr>
            </w:pPr>
            <w:r>
              <w:rPr>
                <w:rFonts w:ascii="宋体" w:hAnsi="宋体" w:hint="eastAsia"/>
                <w:bCs/>
                <w:sz w:val="24"/>
              </w:rPr>
              <w:t>交流耐压试验</w:t>
            </w:r>
          </w:p>
        </w:tc>
        <w:tc>
          <w:tcPr>
            <w:tcW w:w="5273" w:type="dxa"/>
          </w:tcPr>
          <w:p w:rsidR="00903A53" w:rsidRDefault="00281739">
            <w:pPr>
              <w:numPr>
                <w:ilvl w:val="0"/>
                <w:numId w:val="5"/>
              </w:numPr>
              <w:rPr>
                <w:rFonts w:ascii="宋体" w:hAnsi="宋体"/>
                <w:bCs/>
                <w:sz w:val="24"/>
              </w:rPr>
            </w:pPr>
            <w:r>
              <w:rPr>
                <w:rFonts w:ascii="宋体" w:hAnsi="宋体" w:hint="eastAsia"/>
                <w:bCs/>
                <w:sz w:val="24"/>
              </w:rPr>
              <w:t>对于整列开关柜，可以连同柜内设备，包括电压互感器、电流互感器、断路器、隔离开关、母线等，但必须将避雷器隔离开，交流耐压试验标准应采用连接的设备中最低的试验电压值为标准进行加压；全回路交流耐压试验应一相加压，其余两相接地，加压前后测量绝缘电阻，前后测量出的绝缘电阻值相比较不应有明显降低。</w:t>
            </w:r>
          </w:p>
          <w:p w:rsidR="00903A53" w:rsidRDefault="00281739">
            <w:pPr>
              <w:numPr>
                <w:ilvl w:val="0"/>
                <w:numId w:val="5"/>
              </w:numPr>
              <w:rPr>
                <w:rFonts w:ascii="宋体" w:hAnsi="宋体"/>
                <w:bCs/>
                <w:sz w:val="24"/>
              </w:rPr>
            </w:pPr>
            <w:r>
              <w:rPr>
                <w:rFonts w:ascii="宋体" w:hAnsi="宋体" w:hint="eastAsia"/>
                <w:bCs/>
                <w:sz w:val="24"/>
              </w:rPr>
              <w:t>在试验升压期间，任何人不得越过遮栏，设计专人监护，交流耐压试验高压引出线应支持牢固可靠，并有足够的安全绝缘距离。加压前，必须认真检查试验接线</w:t>
            </w:r>
            <w:r>
              <w:rPr>
                <w:rFonts w:ascii="宋体" w:hAnsi="宋体" w:hint="eastAsia"/>
                <w:bCs/>
                <w:sz w:val="24"/>
              </w:rPr>
              <w:t xml:space="preserve"> </w:t>
            </w:r>
            <w:r>
              <w:rPr>
                <w:rFonts w:ascii="宋体" w:hAnsi="宋体" w:hint="eastAsia"/>
                <w:bCs/>
                <w:sz w:val="24"/>
              </w:rPr>
              <w:t>，高压器零位及仪表的开始状态，均正确无误，检查所有人员是否满足高压试验电压的距离要</w:t>
            </w:r>
            <w:r>
              <w:rPr>
                <w:rFonts w:ascii="宋体" w:hAnsi="宋体" w:hint="eastAsia"/>
                <w:bCs/>
                <w:sz w:val="24"/>
              </w:rPr>
              <w:t>求，采取吃喝应答的方式</w:t>
            </w:r>
            <w:r>
              <w:rPr>
                <w:rFonts w:ascii="宋体" w:hAnsi="宋体" w:hint="eastAsia"/>
                <w:bCs/>
                <w:sz w:val="24"/>
              </w:rPr>
              <w:t xml:space="preserve"> </w:t>
            </w:r>
            <w:r>
              <w:rPr>
                <w:rFonts w:ascii="宋体" w:hAnsi="宋体" w:hint="eastAsia"/>
                <w:bCs/>
                <w:sz w:val="24"/>
              </w:rPr>
              <w:t>进行操作，升压过程，应观察仪表的指示，监听整列柜的设备有没有异常现象，根据这些现象来判断，每次加压试验完或变更接线先将电压降至零位，断开试验电源</w:t>
            </w:r>
            <w:r>
              <w:rPr>
                <w:rFonts w:ascii="宋体" w:hAnsi="宋体" w:hint="eastAsia"/>
                <w:bCs/>
                <w:sz w:val="24"/>
              </w:rPr>
              <w:t xml:space="preserve"> </w:t>
            </w:r>
            <w:r>
              <w:rPr>
                <w:rFonts w:ascii="宋体" w:hAnsi="宋体" w:hint="eastAsia"/>
                <w:bCs/>
                <w:sz w:val="24"/>
              </w:rPr>
              <w:t>，对被试设备及试验变压器高压部分放电、接地；升压过程中如出现电压表指针摆幅度大，电流表指示急剧增加，设备有异常现象，应立即降压，切断试验电源，做好安全措施并进行检查，松气检查情况确定重新试验或者终止试验。</w:t>
            </w:r>
          </w:p>
        </w:tc>
      </w:tr>
    </w:tbl>
    <w:p w:rsidR="00903A53" w:rsidRDefault="00281739">
      <w:pPr>
        <w:spacing w:beforeLines="50" w:before="156" w:afterLines="50" w:after="156" w:line="360" w:lineRule="auto"/>
        <w:rPr>
          <w:rFonts w:ascii="新宋体" w:eastAsia="新宋体" w:hAnsi="新宋体" w:cs="新宋体"/>
          <w:bCs/>
          <w:sz w:val="24"/>
        </w:rPr>
      </w:pPr>
      <w:r>
        <w:rPr>
          <w:rFonts w:ascii="新宋体" w:eastAsia="新宋体" w:hAnsi="新宋体" w:cs="新宋体" w:hint="eastAsia"/>
          <w:bCs/>
          <w:sz w:val="24"/>
        </w:rPr>
        <w:t>3</w:t>
      </w:r>
      <w:r>
        <w:rPr>
          <w:rFonts w:ascii="新宋体" w:eastAsia="新宋体" w:hAnsi="新宋体" w:cs="新宋体" w:hint="eastAsia"/>
          <w:bCs/>
          <w:sz w:val="24"/>
        </w:rPr>
        <w:t>、</w:t>
      </w:r>
      <w:r>
        <w:rPr>
          <w:rFonts w:ascii="新宋体" w:eastAsia="新宋体" w:hAnsi="新宋体" w:cs="新宋体" w:hint="eastAsia"/>
          <w:bCs/>
          <w:sz w:val="24"/>
        </w:rPr>
        <w:t>10KV</w:t>
      </w:r>
      <w:r>
        <w:rPr>
          <w:rFonts w:ascii="新宋体" w:eastAsia="新宋体" w:hAnsi="新宋体" w:cs="新宋体" w:hint="eastAsia"/>
          <w:bCs/>
          <w:sz w:val="24"/>
        </w:rPr>
        <w:t>真空断路器试验</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测量绝缘电阻</w:t>
            </w:r>
          </w:p>
        </w:tc>
        <w:tc>
          <w:tcPr>
            <w:tcW w:w="5273" w:type="dxa"/>
          </w:tcPr>
          <w:p w:rsidR="00903A53" w:rsidRDefault="00281739">
            <w:pPr>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）整体绝缘电阻值测量，不低于制造厂规定；（</w:t>
            </w:r>
            <w:r>
              <w:rPr>
                <w:rFonts w:ascii="宋体" w:hAnsi="宋体" w:hint="eastAsia"/>
                <w:bCs/>
                <w:sz w:val="24"/>
              </w:rPr>
              <w:t>2</w:t>
            </w:r>
            <w:r>
              <w:rPr>
                <w:rFonts w:ascii="宋体" w:hAnsi="宋体" w:hint="eastAsia"/>
                <w:bCs/>
                <w:sz w:val="24"/>
              </w:rPr>
              <w:t>）绝缘拉杆的绝缘电阻值，在常温下不应低于</w:t>
            </w:r>
            <w:r>
              <w:rPr>
                <w:rFonts w:ascii="宋体" w:hAnsi="宋体" w:hint="eastAsia"/>
                <w:bCs/>
                <w:sz w:val="24"/>
              </w:rPr>
              <w:t>300</w:t>
            </w:r>
            <w:r>
              <w:rPr>
                <w:rFonts w:ascii="宋体" w:hAnsi="宋体" w:hint="eastAsia"/>
                <w:bCs/>
                <w:sz w:val="24"/>
              </w:rPr>
              <w:t>兆欧。</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测量每相导电回路的直流电阻</w:t>
            </w:r>
          </w:p>
        </w:tc>
        <w:tc>
          <w:tcPr>
            <w:tcW w:w="5273" w:type="dxa"/>
          </w:tcPr>
          <w:p w:rsidR="00903A53" w:rsidRDefault="00281739">
            <w:pPr>
              <w:rPr>
                <w:rFonts w:ascii="宋体" w:hAnsi="宋体"/>
                <w:bCs/>
                <w:sz w:val="24"/>
              </w:rPr>
            </w:pPr>
            <w:r>
              <w:rPr>
                <w:rFonts w:ascii="宋体" w:hAnsi="宋体" w:hint="eastAsia"/>
                <w:bCs/>
                <w:sz w:val="24"/>
              </w:rPr>
              <w:t>用电流不小于</w:t>
            </w:r>
            <w:r>
              <w:rPr>
                <w:rFonts w:ascii="宋体" w:hAnsi="宋体" w:hint="eastAsia"/>
                <w:bCs/>
                <w:sz w:val="24"/>
              </w:rPr>
              <w:t>100A</w:t>
            </w:r>
            <w:r>
              <w:rPr>
                <w:rFonts w:ascii="宋体" w:hAnsi="宋体" w:hint="eastAsia"/>
                <w:bCs/>
                <w:sz w:val="24"/>
              </w:rPr>
              <w:t>的直流压降法测量，电阻值应不大于厂值的</w:t>
            </w:r>
            <w:r>
              <w:rPr>
                <w:rFonts w:ascii="宋体" w:hAnsi="宋体" w:hint="eastAsia"/>
                <w:bCs/>
                <w:sz w:val="24"/>
              </w:rPr>
              <w:t>120%</w:t>
            </w:r>
            <w:r>
              <w:rPr>
                <w:rFonts w:ascii="宋体" w:hAnsi="宋体" w:hint="eastAsia"/>
                <w:bCs/>
                <w:sz w:val="24"/>
              </w:rPr>
              <w:t>，一般按照</w:t>
            </w:r>
            <w:r>
              <w:rPr>
                <w:rFonts w:ascii="宋体" w:hAnsi="宋体" w:hint="eastAsia"/>
                <w:bCs/>
                <w:sz w:val="24"/>
              </w:rPr>
              <w:t xml:space="preserve"> 42</w:t>
            </w:r>
            <w:r>
              <w:rPr>
                <w:rFonts w:ascii="宋体" w:hAnsi="宋体" w:hint="eastAsia"/>
                <w:bCs/>
                <w:sz w:val="24"/>
              </w:rPr>
              <w:t>微欧控制。</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3</w:t>
            </w:r>
          </w:p>
        </w:tc>
        <w:tc>
          <w:tcPr>
            <w:tcW w:w="2415" w:type="dxa"/>
            <w:vAlign w:val="center"/>
          </w:tcPr>
          <w:p w:rsidR="00903A53" w:rsidRDefault="00281739">
            <w:pPr>
              <w:jc w:val="center"/>
              <w:rPr>
                <w:rFonts w:ascii="宋体" w:hAnsi="宋体"/>
                <w:bCs/>
                <w:sz w:val="24"/>
              </w:rPr>
            </w:pPr>
            <w:r>
              <w:rPr>
                <w:rFonts w:ascii="宋体" w:hAnsi="宋体" w:hint="eastAsia"/>
                <w:bCs/>
                <w:sz w:val="24"/>
              </w:rPr>
              <w:t>交流耐压试验</w:t>
            </w:r>
          </w:p>
        </w:tc>
        <w:tc>
          <w:tcPr>
            <w:tcW w:w="5273" w:type="dxa"/>
          </w:tcPr>
          <w:p w:rsidR="00903A53" w:rsidRDefault="00281739">
            <w:pPr>
              <w:rPr>
                <w:rFonts w:ascii="宋体" w:hAnsi="宋体"/>
                <w:bCs/>
                <w:sz w:val="24"/>
              </w:rPr>
            </w:pPr>
            <w:r>
              <w:rPr>
                <w:rFonts w:ascii="宋体" w:hAnsi="宋体" w:hint="eastAsia"/>
                <w:bCs/>
                <w:sz w:val="24"/>
              </w:rPr>
              <w:t>断路器的交流耐压试验应在分、合闸状态下分别进行，试验电压断口、对地、相间按照：</w:t>
            </w:r>
            <w:r>
              <w:rPr>
                <w:rFonts w:ascii="宋体" w:hAnsi="宋体" w:hint="eastAsia"/>
                <w:bCs/>
                <w:sz w:val="24"/>
              </w:rPr>
              <w:t>a</w:t>
            </w:r>
            <w:r>
              <w:rPr>
                <w:rFonts w:ascii="宋体" w:hAnsi="宋体" w:hint="eastAsia"/>
                <w:bCs/>
                <w:sz w:val="24"/>
              </w:rPr>
              <w:t>、断路器连接如互感器等绝缘水平设备，不能分享试验时，按最低耐压验试电压标准；</w:t>
            </w:r>
            <w:r>
              <w:rPr>
                <w:rFonts w:ascii="宋体" w:hAnsi="宋体" w:hint="eastAsia"/>
                <w:bCs/>
                <w:sz w:val="24"/>
              </w:rPr>
              <w:t>b</w:t>
            </w:r>
            <w:r>
              <w:rPr>
                <w:rFonts w:ascii="宋体" w:hAnsi="宋体" w:hint="eastAsia"/>
                <w:bCs/>
                <w:sz w:val="24"/>
              </w:rPr>
              <w:t>、进电开关设备</w:t>
            </w:r>
            <w:r>
              <w:rPr>
                <w:rFonts w:ascii="宋体" w:hAnsi="宋体" w:hint="eastAsia"/>
                <w:bCs/>
                <w:sz w:val="24"/>
              </w:rPr>
              <w:t xml:space="preserve"> </w:t>
            </w:r>
            <w:r>
              <w:rPr>
                <w:rFonts w:ascii="宋体" w:hAnsi="宋体" w:hint="eastAsia"/>
                <w:bCs/>
                <w:sz w:val="24"/>
              </w:rPr>
              <w:t>其绝缘水平低于</w:t>
            </w:r>
            <w:r>
              <w:rPr>
                <w:rFonts w:ascii="宋体" w:hAnsi="宋体" w:hint="eastAsia"/>
                <w:bCs/>
                <w:sz w:val="24"/>
              </w:rPr>
              <w:t>42KV</w:t>
            </w:r>
            <w:r>
              <w:rPr>
                <w:rFonts w:ascii="宋体" w:hAnsi="宋体" w:hint="eastAsia"/>
                <w:bCs/>
                <w:sz w:val="24"/>
              </w:rPr>
              <w:t>，按</w:t>
            </w:r>
            <w:r>
              <w:rPr>
                <w:rFonts w:ascii="宋体" w:hAnsi="宋体" w:hint="eastAsia"/>
                <w:bCs/>
                <w:sz w:val="24"/>
              </w:rPr>
              <w:t>28KV</w:t>
            </w:r>
            <w:r>
              <w:rPr>
                <w:rFonts w:ascii="宋体" w:hAnsi="宋体" w:hint="eastAsia"/>
                <w:bCs/>
                <w:sz w:val="24"/>
              </w:rPr>
              <w:t>进行。无闪络击穿。耐</w:t>
            </w:r>
            <w:r>
              <w:rPr>
                <w:rFonts w:ascii="宋体" w:hAnsi="宋体" w:hint="eastAsia"/>
                <w:bCs/>
                <w:sz w:val="24"/>
              </w:rPr>
              <w:t xml:space="preserve"> </w:t>
            </w:r>
            <w:r>
              <w:rPr>
                <w:rFonts w:ascii="宋体" w:hAnsi="宋体" w:hint="eastAsia"/>
                <w:bCs/>
                <w:sz w:val="24"/>
              </w:rPr>
              <w:t>压前后测量绝缘电阻无明显变化。</w:t>
            </w:r>
          </w:p>
        </w:tc>
      </w:tr>
    </w:tbl>
    <w:p w:rsidR="00903A53" w:rsidRDefault="00281739">
      <w:pPr>
        <w:spacing w:beforeLines="50" w:before="156" w:afterLines="50" w:after="156" w:line="360" w:lineRule="auto"/>
        <w:rPr>
          <w:rFonts w:ascii="新宋体" w:eastAsia="新宋体" w:hAnsi="新宋体" w:cs="新宋体"/>
          <w:bCs/>
          <w:sz w:val="24"/>
        </w:rPr>
      </w:pPr>
      <w:r>
        <w:rPr>
          <w:rFonts w:ascii="新宋体" w:eastAsia="新宋体" w:hAnsi="新宋体" w:cs="新宋体" w:hint="eastAsia"/>
          <w:bCs/>
          <w:sz w:val="24"/>
        </w:rPr>
        <w:t>4</w:t>
      </w:r>
      <w:r>
        <w:rPr>
          <w:rFonts w:ascii="新宋体" w:eastAsia="新宋体" w:hAnsi="新宋体" w:cs="新宋体" w:hint="eastAsia"/>
          <w:bCs/>
          <w:sz w:val="24"/>
        </w:rPr>
        <w:t>、</w:t>
      </w:r>
      <w:r>
        <w:rPr>
          <w:rFonts w:ascii="新宋体" w:eastAsia="新宋体" w:hAnsi="新宋体" w:cs="新宋体" w:hint="eastAsia"/>
          <w:bCs/>
          <w:sz w:val="24"/>
        </w:rPr>
        <w:t>10KV</w:t>
      </w:r>
      <w:r>
        <w:rPr>
          <w:rFonts w:ascii="新宋体" w:eastAsia="新宋体" w:hAnsi="新宋体" w:cs="新宋体" w:hint="eastAsia"/>
          <w:bCs/>
          <w:sz w:val="24"/>
        </w:rPr>
        <w:t>氧化锌避雷器试验（只做户内部分）</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测量绝缘电阻</w:t>
            </w:r>
          </w:p>
        </w:tc>
        <w:tc>
          <w:tcPr>
            <w:tcW w:w="5273" w:type="dxa"/>
          </w:tcPr>
          <w:p w:rsidR="00903A53" w:rsidRDefault="00281739">
            <w:pPr>
              <w:rPr>
                <w:rFonts w:ascii="宋体" w:hAnsi="宋体"/>
                <w:bCs/>
                <w:sz w:val="24"/>
              </w:rPr>
            </w:pPr>
            <w:r>
              <w:rPr>
                <w:rFonts w:ascii="宋体" w:hAnsi="宋体" w:hint="eastAsia"/>
                <w:bCs/>
                <w:sz w:val="24"/>
              </w:rPr>
              <w:t>不小于</w:t>
            </w:r>
            <w:r>
              <w:rPr>
                <w:rFonts w:ascii="宋体" w:hAnsi="宋体" w:hint="eastAsia"/>
                <w:bCs/>
                <w:sz w:val="24"/>
              </w:rPr>
              <w:t>1000</w:t>
            </w:r>
            <w:r>
              <w:rPr>
                <w:rFonts w:ascii="宋体" w:hAnsi="宋体" w:hint="eastAsia"/>
                <w:bCs/>
                <w:sz w:val="24"/>
              </w:rPr>
              <w:t>兆欧。</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直流</w:t>
            </w:r>
            <w:r>
              <w:rPr>
                <w:rFonts w:ascii="宋体" w:hAnsi="宋体" w:hint="eastAsia"/>
                <w:bCs/>
                <w:sz w:val="24"/>
              </w:rPr>
              <w:t>IMA</w:t>
            </w:r>
            <w:r>
              <w:rPr>
                <w:rFonts w:ascii="宋体" w:hAnsi="宋体" w:hint="eastAsia"/>
                <w:bCs/>
                <w:sz w:val="24"/>
              </w:rPr>
              <w:t>时，电压</w:t>
            </w:r>
            <w:r>
              <w:rPr>
                <w:rFonts w:ascii="宋体" w:hAnsi="宋体" w:hint="eastAsia"/>
                <w:bCs/>
                <w:sz w:val="24"/>
              </w:rPr>
              <w:t>U</w:t>
            </w:r>
            <w:r>
              <w:rPr>
                <w:rFonts w:ascii="宋体" w:hAnsi="宋体" w:hint="eastAsia"/>
                <w:bCs/>
                <w:sz w:val="24"/>
                <w:vertAlign w:val="subscript"/>
              </w:rPr>
              <w:t>IMA</w:t>
            </w:r>
            <w:r>
              <w:rPr>
                <w:rFonts w:ascii="宋体" w:hAnsi="宋体" w:hint="eastAsia"/>
                <w:bCs/>
                <w:sz w:val="24"/>
              </w:rPr>
              <w:t>及</w:t>
            </w:r>
            <w:r>
              <w:rPr>
                <w:rFonts w:ascii="宋体" w:hAnsi="宋体" w:hint="eastAsia"/>
                <w:bCs/>
                <w:sz w:val="24"/>
              </w:rPr>
              <w:t>0.75U</w:t>
            </w:r>
            <w:r>
              <w:rPr>
                <w:rFonts w:ascii="宋体" w:hAnsi="宋体" w:hint="eastAsia"/>
                <w:bCs/>
                <w:sz w:val="24"/>
                <w:vertAlign w:val="subscript"/>
              </w:rPr>
              <w:t>IMA</w:t>
            </w:r>
            <w:r>
              <w:rPr>
                <w:rFonts w:ascii="宋体" w:hAnsi="宋体" w:hint="eastAsia"/>
                <w:bCs/>
                <w:sz w:val="24"/>
              </w:rPr>
              <w:t>泄露电流</w:t>
            </w:r>
          </w:p>
        </w:tc>
        <w:tc>
          <w:tcPr>
            <w:tcW w:w="5273" w:type="dxa"/>
          </w:tcPr>
          <w:p w:rsidR="00903A53" w:rsidRDefault="00281739">
            <w:pPr>
              <w:rPr>
                <w:rFonts w:ascii="宋体" w:hAnsi="宋体"/>
                <w:bCs/>
                <w:sz w:val="24"/>
              </w:rPr>
            </w:pPr>
            <w:r>
              <w:rPr>
                <w:rFonts w:ascii="宋体" w:hAnsi="宋体" w:hint="eastAsia"/>
                <w:bCs/>
                <w:sz w:val="24"/>
              </w:rPr>
              <w:t>U</w:t>
            </w:r>
            <w:r>
              <w:rPr>
                <w:rFonts w:ascii="宋体" w:hAnsi="宋体" w:hint="eastAsia"/>
                <w:bCs/>
                <w:sz w:val="24"/>
                <w:vertAlign w:val="subscript"/>
              </w:rPr>
              <w:t>IMA</w:t>
            </w:r>
            <w:r>
              <w:rPr>
                <w:rFonts w:ascii="宋体" w:hAnsi="宋体" w:hint="eastAsia"/>
                <w:bCs/>
                <w:sz w:val="24"/>
              </w:rPr>
              <w:t>不低于</w:t>
            </w:r>
            <w:r>
              <w:rPr>
                <w:rFonts w:ascii="宋体" w:hAnsi="宋体" w:hint="eastAsia"/>
                <w:bCs/>
                <w:sz w:val="24"/>
              </w:rPr>
              <w:t>23000V</w:t>
            </w:r>
            <w:r>
              <w:rPr>
                <w:rFonts w:ascii="宋体" w:hAnsi="宋体" w:hint="eastAsia"/>
                <w:bCs/>
                <w:sz w:val="24"/>
              </w:rPr>
              <w:t>，</w:t>
            </w:r>
            <w:r>
              <w:rPr>
                <w:rFonts w:ascii="宋体" w:hAnsi="宋体" w:hint="eastAsia"/>
                <w:bCs/>
                <w:sz w:val="24"/>
              </w:rPr>
              <w:t>0.75U</w:t>
            </w:r>
            <w:r>
              <w:rPr>
                <w:rFonts w:ascii="宋体" w:hAnsi="宋体" w:hint="eastAsia"/>
                <w:bCs/>
                <w:sz w:val="24"/>
                <w:vertAlign w:val="subscript"/>
              </w:rPr>
              <w:t>IMA</w:t>
            </w:r>
            <w:r>
              <w:rPr>
                <w:rFonts w:ascii="宋体" w:hAnsi="宋体" w:hint="eastAsia"/>
                <w:bCs/>
                <w:sz w:val="24"/>
              </w:rPr>
              <w:t>下的满足电流不应大于</w:t>
            </w:r>
            <w:r>
              <w:rPr>
                <w:rFonts w:ascii="宋体" w:hAnsi="宋体" w:hint="eastAsia"/>
                <w:bCs/>
                <w:sz w:val="24"/>
              </w:rPr>
              <w:t>50</w:t>
            </w:r>
            <w:r>
              <w:rPr>
                <w:rFonts w:ascii="宋体" w:hAnsi="宋体" w:hint="eastAsia"/>
                <w:bCs/>
                <w:sz w:val="24"/>
              </w:rPr>
              <w:t>μ</w:t>
            </w:r>
            <w:r>
              <w:rPr>
                <w:rFonts w:ascii="宋体" w:hAnsi="宋体" w:hint="eastAsia"/>
                <w:bCs/>
                <w:sz w:val="24"/>
              </w:rPr>
              <w:t>A</w:t>
            </w:r>
          </w:p>
        </w:tc>
      </w:tr>
    </w:tbl>
    <w:p w:rsidR="00903A53" w:rsidRDefault="00281739">
      <w:pPr>
        <w:spacing w:beforeLines="50" w:before="156" w:afterLines="50" w:after="156" w:line="360" w:lineRule="auto"/>
        <w:rPr>
          <w:rFonts w:ascii="新宋体" w:eastAsia="新宋体" w:hAnsi="新宋体" w:cs="新宋体"/>
          <w:bCs/>
          <w:sz w:val="24"/>
        </w:rPr>
      </w:pPr>
      <w:r>
        <w:rPr>
          <w:rFonts w:ascii="新宋体" w:eastAsia="新宋体" w:hAnsi="新宋体" w:cs="新宋体" w:hint="eastAsia"/>
          <w:bCs/>
          <w:sz w:val="24"/>
        </w:rPr>
        <w:lastRenderedPageBreak/>
        <w:t>5</w:t>
      </w:r>
      <w:r>
        <w:rPr>
          <w:rFonts w:ascii="新宋体" w:eastAsia="新宋体" w:hAnsi="新宋体" w:cs="新宋体" w:hint="eastAsia"/>
          <w:bCs/>
          <w:sz w:val="24"/>
        </w:rPr>
        <w:t>、</w:t>
      </w:r>
      <w:r>
        <w:rPr>
          <w:rFonts w:ascii="新宋体" w:eastAsia="新宋体" w:hAnsi="新宋体" w:cs="新宋体" w:hint="eastAsia"/>
          <w:bCs/>
          <w:sz w:val="24"/>
        </w:rPr>
        <w:t>10KV</w:t>
      </w:r>
      <w:r>
        <w:rPr>
          <w:rFonts w:ascii="新宋体" w:eastAsia="新宋体" w:hAnsi="新宋体" w:cs="新宋体" w:hint="eastAsia"/>
          <w:bCs/>
          <w:sz w:val="24"/>
        </w:rPr>
        <w:t>电缆试验</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测量绝缘电阻</w:t>
            </w:r>
          </w:p>
        </w:tc>
        <w:tc>
          <w:tcPr>
            <w:tcW w:w="5273" w:type="dxa"/>
          </w:tcPr>
          <w:p w:rsidR="00903A53" w:rsidRDefault="00281739">
            <w:pPr>
              <w:rPr>
                <w:rFonts w:ascii="宋体" w:hAnsi="宋体"/>
                <w:bCs/>
                <w:sz w:val="24"/>
              </w:rPr>
            </w:pPr>
            <w:r>
              <w:rPr>
                <w:rFonts w:ascii="宋体" w:hAnsi="宋体" w:hint="eastAsia"/>
                <w:bCs/>
                <w:sz w:val="24"/>
              </w:rPr>
              <w:t>应分别在每一相上进行。对一相进行试验或测量时，其它两相导体、金属屏蔽或金属套和铠装层一起接地；测量数据与出厂值无明显变化</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交流耐压试验</w:t>
            </w:r>
          </w:p>
        </w:tc>
        <w:tc>
          <w:tcPr>
            <w:tcW w:w="5273" w:type="dxa"/>
          </w:tcPr>
          <w:p w:rsidR="00903A53" w:rsidRDefault="00281739">
            <w:pPr>
              <w:rPr>
                <w:rFonts w:ascii="宋体" w:hAnsi="宋体"/>
                <w:bCs/>
                <w:sz w:val="24"/>
              </w:rPr>
            </w:pPr>
            <w:r>
              <w:rPr>
                <w:rFonts w:ascii="宋体" w:hAnsi="宋体" w:hint="eastAsia"/>
                <w:bCs/>
                <w:sz w:val="24"/>
              </w:rPr>
              <w:t>试验电压</w:t>
            </w:r>
            <w:r>
              <w:rPr>
                <w:rFonts w:ascii="宋体" w:hAnsi="宋体" w:hint="eastAsia"/>
                <w:bCs/>
                <w:sz w:val="24"/>
              </w:rPr>
              <w:t>DC30KV</w:t>
            </w:r>
            <w:r>
              <w:rPr>
                <w:rFonts w:ascii="宋体" w:hAnsi="宋体" w:hint="eastAsia"/>
                <w:bCs/>
                <w:sz w:val="24"/>
              </w:rPr>
              <w:t>，时间</w:t>
            </w:r>
            <w:r>
              <w:rPr>
                <w:rFonts w:ascii="宋体" w:hAnsi="宋体" w:hint="eastAsia"/>
                <w:bCs/>
                <w:sz w:val="24"/>
              </w:rPr>
              <w:t>1</w:t>
            </w:r>
            <w:r>
              <w:rPr>
                <w:rFonts w:ascii="宋体" w:hAnsi="宋体" w:hint="eastAsia"/>
                <w:bCs/>
                <w:sz w:val="24"/>
              </w:rPr>
              <w:t>分钟，无闪络击穿</w:t>
            </w:r>
          </w:p>
        </w:tc>
      </w:tr>
    </w:tbl>
    <w:p w:rsidR="00903A53" w:rsidRDefault="00281739">
      <w:pPr>
        <w:spacing w:beforeLines="50" w:before="156" w:afterLines="50" w:after="156" w:line="360" w:lineRule="auto"/>
        <w:rPr>
          <w:rFonts w:ascii="新宋体" w:eastAsia="新宋体" w:hAnsi="新宋体" w:cs="新宋体"/>
          <w:bCs/>
          <w:sz w:val="24"/>
        </w:rPr>
      </w:pPr>
      <w:r>
        <w:rPr>
          <w:rFonts w:ascii="新宋体" w:eastAsia="新宋体" w:hAnsi="新宋体" w:cs="新宋体" w:hint="eastAsia"/>
          <w:bCs/>
          <w:sz w:val="24"/>
        </w:rPr>
        <w:t>6</w:t>
      </w:r>
      <w:r>
        <w:rPr>
          <w:rFonts w:ascii="新宋体" w:eastAsia="新宋体" w:hAnsi="新宋体" w:cs="新宋体" w:hint="eastAsia"/>
          <w:bCs/>
          <w:sz w:val="24"/>
        </w:rPr>
        <w:t>、低压电器</w:t>
      </w:r>
      <w:r>
        <w:rPr>
          <w:rFonts w:ascii="新宋体" w:eastAsia="新宋体" w:hAnsi="新宋体" w:cs="新宋体" w:hint="eastAsia"/>
          <w:bCs/>
          <w:sz w:val="24"/>
        </w:rPr>
        <w:t xml:space="preserve"> </w:t>
      </w:r>
      <w:r>
        <w:rPr>
          <w:rFonts w:ascii="新宋体" w:eastAsia="新宋体" w:hAnsi="新宋体" w:cs="新宋体" w:hint="eastAsia"/>
          <w:bCs/>
          <w:sz w:val="24"/>
        </w:rPr>
        <w:t>（</w:t>
      </w:r>
      <w:r>
        <w:rPr>
          <w:rFonts w:ascii="新宋体" w:eastAsia="新宋体" w:hAnsi="新宋体" w:cs="新宋体" w:hint="eastAsia"/>
          <w:bCs/>
          <w:sz w:val="24"/>
        </w:rPr>
        <w:t>380V</w:t>
      </w:r>
      <w:r>
        <w:rPr>
          <w:rFonts w:ascii="新宋体" w:eastAsia="新宋体" w:hAnsi="新宋体" w:cs="新宋体" w:hint="eastAsia"/>
          <w:bCs/>
          <w:sz w:val="24"/>
        </w:rPr>
        <w:t>，含低压电缆、低压母线、电容器）试验</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测量绝缘电阻</w:t>
            </w:r>
          </w:p>
        </w:tc>
        <w:tc>
          <w:tcPr>
            <w:tcW w:w="5273" w:type="dxa"/>
          </w:tcPr>
          <w:p w:rsidR="00903A53" w:rsidRDefault="00281739">
            <w:pPr>
              <w:rPr>
                <w:rFonts w:ascii="宋体" w:hAnsi="宋体"/>
                <w:bCs/>
                <w:sz w:val="24"/>
              </w:rPr>
            </w:pPr>
            <w:r>
              <w:rPr>
                <w:rFonts w:ascii="宋体" w:hAnsi="宋体" w:hint="eastAsia"/>
                <w:bCs/>
                <w:sz w:val="24"/>
              </w:rPr>
              <w:t>采用</w:t>
            </w:r>
            <w:r>
              <w:rPr>
                <w:rFonts w:ascii="宋体" w:hAnsi="宋体" w:hint="eastAsia"/>
                <w:bCs/>
                <w:sz w:val="24"/>
              </w:rPr>
              <w:t>1000V</w:t>
            </w:r>
            <w:r>
              <w:rPr>
                <w:rFonts w:ascii="宋体" w:hAnsi="宋体" w:hint="eastAsia"/>
                <w:bCs/>
                <w:sz w:val="24"/>
              </w:rPr>
              <w:t>摇表，测试结果与出厂值无明显变化</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交流耐压试验</w:t>
            </w:r>
          </w:p>
        </w:tc>
        <w:tc>
          <w:tcPr>
            <w:tcW w:w="5273" w:type="dxa"/>
          </w:tcPr>
          <w:p w:rsidR="00903A53" w:rsidRDefault="00281739">
            <w:pPr>
              <w:rPr>
                <w:rFonts w:ascii="宋体" w:hAnsi="宋体"/>
                <w:bCs/>
                <w:sz w:val="24"/>
              </w:rPr>
            </w:pPr>
            <w:r>
              <w:rPr>
                <w:rFonts w:ascii="宋体" w:hAnsi="宋体" w:hint="eastAsia"/>
                <w:bCs/>
                <w:sz w:val="24"/>
              </w:rPr>
              <w:t>可以用</w:t>
            </w:r>
            <w:r>
              <w:rPr>
                <w:rFonts w:ascii="宋体" w:hAnsi="宋体" w:hint="eastAsia"/>
                <w:bCs/>
                <w:sz w:val="24"/>
              </w:rPr>
              <w:t>2500V</w:t>
            </w:r>
            <w:r>
              <w:rPr>
                <w:rFonts w:ascii="宋体" w:hAnsi="宋体" w:hint="eastAsia"/>
                <w:bCs/>
                <w:sz w:val="24"/>
              </w:rPr>
              <w:t>摇表代替，无闪络击穿</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3</w:t>
            </w:r>
          </w:p>
        </w:tc>
        <w:tc>
          <w:tcPr>
            <w:tcW w:w="2415" w:type="dxa"/>
            <w:vAlign w:val="center"/>
          </w:tcPr>
          <w:p w:rsidR="00903A53" w:rsidRDefault="00281739">
            <w:pPr>
              <w:jc w:val="center"/>
              <w:rPr>
                <w:rFonts w:ascii="宋体" w:hAnsi="宋体"/>
                <w:bCs/>
                <w:sz w:val="24"/>
              </w:rPr>
            </w:pPr>
            <w:r>
              <w:rPr>
                <w:rFonts w:ascii="宋体" w:hAnsi="宋体" w:hint="eastAsia"/>
                <w:bCs/>
                <w:sz w:val="24"/>
              </w:rPr>
              <w:t>低压电器动作情况检查</w:t>
            </w:r>
          </w:p>
        </w:tc>
        <w:tc>
          <w:tcPr>
            <w:tcW w:w="5273" w:type="dxa"/>
          </w:tcPr>
          <w:p w:rsidR="00903A53" w:rsidRDefault="00281739">
            <w:pPr>
              <w:rPr>
                <w:rFonts w:ascii="宋体" w:hAnsi="宋体"/>
                <w:bCs/>
                <w:sz w:val="24"/>
              </w:rPr>
            </w:pPr>
            <w:r>
              <w:rPr>
                <w:rFonts w:ascii="宋体" w:hAnsi="宋体" w:hint="eastAsia"/>
                <w:bCs/>
                <w:sz w:val="24"/>
              </w:rPr>
              <w:t>动作应正常</w:t>
            </w:r>
          </w:p>
        </w:tc>
      </w:tr>
    </w:tbl>
    <w:p w:rsidR="00903A53" w:rsidRDefault="00281739">
      <w:pPr>
        <w:numPr>
          <w:ilvl w:val="0"/>
          <w:numId w:val="6"/>
        </w:numPr>
        <w:spacing w:beforeLines="50" w:before="156" w:afterLines="50" w:after="156" w:line="360" w:lineRule="auto"/>
        <w:jc w:val="left"/>
        <w:rPr>
          <w:rFonts w:ascii="新宋体" w:eastAsia="新宋体" w:hAnsi="新宋体" w:cs="新宋体"/>
          <w:bCs/>
          <w:sz w:val="24"/>
        </w:rPr>
      </w:pPr>
      <w:r>
        <w:rPr>
          <w:rFonts w:ascii="新宋体" w:eastAsia="新宋体" w:hAnsi="新宋体" w:cs="新宋体" w:hint="eastAsia"/>
          <w:bCs/>
          <w:sz w:val="24"/>
        </w:rPr>
        <w:t>直流屏测试</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直流屏测试</w:t>
            </w:r>
          </w:p>
        </w:tc>
        <w:tc>
          <w:tcPr>
            <w:tcW w:w="5273" w:type="dxa"/>
          </w:tcPr>
          <w:p w:rsidR="00903A53" w:rsidRDefault="00281739">
            <w:pPr>
              <w:numPr>
                <w:ilvl w:val="0"/>
                <w:numId w:val="7"/>
              </w:numPr>
              <w:rPr>
                <w:rFonts w:ascii="宋体" w:hAnsi="宋体"/>
                <w:bCs/>
                <w:sz w:val="24"/>
              </w:rPr>
            </w:pPr>
            <w:r>
              <w:rPr>
                <w:rFonts w:ascii="宋体" w:hAnsi="宋体" w:hint="eastAsia"/>
                <w:bCs/>
                <w:sz w:val="24"/>
              </w:rPr>
              <w:t>绝缘检测</w:t>
            </w:r>
          </w:p>
          <w:p w:rsidR="00903A53" w:rsidRDefault="00281739">
            <w:pPr>
              <w:numPr>
                <w:ilvl w:val="0"/>
                <w:numId w:val="7"/>
              </w:numPr>
              <w:rPr>
                <w:rFonts w:ascii="宋体" w:hAnsi="宋体"/>
                <w:bCs/>
                <w:sz w:val="24"/>
              </w:rPr>
            </w:pPr>
            <w:r>
              <w:rPr>
                <w:rFonts w:ascii="宋体" w:hAnsi="宋体" w:hint="eastAsia"/>
                <w:bCs/>
                <w:sz w:val="24"/>
              </w:rPr>
              <w:t>电压监测</w:t>
            </w:r>
          </w:p>
          <w:p w:rsidR="00903A53" w:rsidRDefault="00281739">
            <w:pPr>
              <w:numPr>
                <w:ilvl w:val="0"/>
                <w:numId w:val="7"/>
              </w:numPr>
              <w:rPr>
                <w:rFonts w:ascii="宋体" w:hAnsi="宋体"/>
                <w:bCs/>
                <w:sz w:val="24"/>
              </w:rPr>
            </w:pPr>
            <w:r>
              <w:rPr>
                <w:rFonts w:ascii="宋体" w:hAnsi="宋体" w:hint="eastAsia"/>
                <w:bCs/>
                <w:sz w:val="24"/>
              </w:rPr>
              <w:t>电池电压检测（含电池容易），与铭牌所示一致</w:t>
            </w:r>
          </w:p>
        </w:tc>
      </w:tr>
    </w:tbl>
    <w:p w:rsidR="00903A53" w:rsidRDefault="00281739">
      <w:pPr>
        <w:numPr>
          <w:ilvl w:val="0"/>
          <w:numId w:val="6"/>
        </w:numPr>
        <w:spacing w:beforeLines="50" w:before="156" w:afterLines="50" w:after="156" w:line="360" w:lineRule="auto"/>
        <w:jc w:val="left"/>
        <w:rPr>
          <w:rFonts w:ascii="新宋体" w:eastAsia="新宋体" w:hAnsi="新宋体" w:cs="新宋体"/>
          <w:bCs/>
          <w:sz w:val="24"/>
        </w:rPr>
      </w:pPr>
      <w:r>
        <w:rPr>
          <w:rFonts w:ascii="新宋体" w:eastAsia="新宋体" w:hAnsi="新宋体" w:cs="新宋体" w:hint="eastAsia"/>
          <w:bCs/>
          <w:sz w:val="24"/>
        </w:rPr>
        <w:t>继保传动测试</w:t>
      </w:r>
    </w:p>
    <w:tbl>
      <w:tblPr>
        <w:tblStyle w:val="af5"/>
        <w:tblW w:w="8522" w:type="dxa"/>
        <w:tblLayout w:type="fixed"/>
        <w:tblLook w:val="04A0" w:firstRow="1" w:lastRow="0" w:firstColumn="1" w:lastColumn="0" w:noHBand="0" w:noVBand="1"/>
      </w:tblPr>
      <w:tblGrid>
        <w:gridCol w:w="834"/>
        <w:gridCol w:w="2415"/>
        <w:gridCol w:w="5273"/>
      </w:tblGrid>
      <w:tr w:rsidR="00903A53">
        <w:tc>
          <w:tcPr>
            <w:tcW w:w="834" w:type="dxa"/>
          </w:tcPr>
          <w:p w:rsidR="00903A53" w:rsidRDefault="00281739">
            <w:pPr>
              <w:jc w:val="center"/>
              <w:rPr>
                <w:rFonts w:ascii="宋体" w:hAnsi="宋体"/>
                <w:bCs/>
                <w:sz w:val="24"/>
              </w:rPr>
            </w:pPr>
            <w:r>
              <w:rPr>
                <w:rFonts w:ascii="宋体" w:hAnsi="宋体" w:hint="eastAsia"/>
                <w:bCs/>
                <w:sz w:val="24"/>
              </w:rPr>
              <w:t>序号</w:t>
            </w:r>
          </w:p>
        </w:tc>
        <w:tc>
          <w:tcPr>
            <w:tcW w:w="2415" w:type="dxa"/>
          </w:tcPr>
          <w:p w:rsidR="00903A53" w:rsidRDefault="00281739">
            <w:pPr>
              <w:jc w:val="center"/>
              <w:rPr>
                <w:rFonts w:ascii="宋体" w:hAnsi="宋体"/>
                <w:bCs/>
                <w:sz w:val="24"/>
              </w:rPr>
            </w:pPr>
            <w:r>
              <w:rPr>
                <w:rFonts w:ascii="宋体" w:hAnsi="宋体" w:hint="eastAsia"/>
                <w:bCs/>
                <w:sz w:val="24"/>
              </w:rPr>
              <w:t>项目</w:t>
            </w:r>
          </w:p>
        </w:tc>
        <w:tc>
          <w:tcPr>
            <w:tcW w:w="5273" w:type="dxa"/>
          </w:tcPr>
          <w:p w:rsidR="00903A53" w:rsidRDefault="00281739">
            <w:pPr>
              <w:jc w:val="center"/>
              <w:rPr>
                <w:rFonts w:ascii="宋体" w:hAnsi="宋体"/>
                <w:bCs/>
                <w:sz w:val="24"/>
              </w:rPr>
            </w:pPr>
            <w:r>
              <w:rPr>
                <w:rFonts w:ascii="宋体" w:hAnsi="宋体" w:hint="eastAsia"/>
                <w:bCs/>
                <w:sz w:val="24"/>
              </w:rPr>
              <w:t>技术规范</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1</w:t>
            </w:r>
          </w:p>
        </w:tc>
        <w:tc>
          <w:tcPr>
            <w:tcW w:w="2415" w:type="dxa"/>
            <w:vAlign w:val="center"/>
          </w:tcPr>
          <w:p w:rsidR="00903A53" w:rsidRDefault="00281739">
            <w:pPr>
              <w:jc w:val="center"/>
              <w:rPr>
                <w:rFonts w:ascii="宋体" w:hAnsi="宋体"/>
                <w:bCs/>
                <w:sz w:val="24"/>
              </w:rPr>
            </w:pPr>
            <w:r>
              <w:rPr>
                <w:rFonts w:ascii="宋体" w:hAnsi="宋体" w:hint="eastAsia"/>
                <w:bCs/>
                <w:sz w:val="24"/>
              </w:rPr>
              <w:t>继保测试</w:t>
            </w:r>
          </w:p>
        </w:tc>
        <w:tc>
          <w:tcPr>
            <w:tcW w:w="5273" w:type="dxa"/>
          </w:tcPr>
          <w:p w:rsidR="00903A53" w:rsidRDefault="00281739">
            <w:pPr>
              <w:numPr>
                <w:ilvl w:val="0"/>
                <w:numId w:val="8"/>
              </w:numPr>
              <w:rPr>
                <w:rFonts w:ascii="宋体" w:hAnsi="宋体"/>
                <w:bCs/>
                <w:sz w:val="24"/>
              </w:rPr>
            </w:pPr>
            <w:r>
              <w:rPr>
                <w:rFonts w:ascii="宋体" w:hAnsi="宋体" w:hint="eastAsia"/>
                <w:bCs/>
                <w:sz w:val="24"/>
              </w:rPr>
              <w:t>零序保护</w:t>
            </w:r>
          </w:p>
          <w:p w:rsidR="00903A53" w:rsidRDefault="00281739">
            <w:pPr>
              <w:numPr>
                <w:ilvl w:val="0"/>
                <w:numId w:val="8"/>
              </w:numPr>
              <w:rPr>
                <w:rFonts w:ascii="宋体" w:hAnsi="宋体"/>
                <w:bCs/>
                <w:sz w:val="24"/>
              </w:rPr>
            </w:pPr>
            <w:r>
              <w:rPr>
                <w:rFonts w:ascii="宋体" w:hAnsi="宋体" w:hint="eastAsia"/>
                <w:bCs/>
                <w:sz w:val="24"/>
              </w:rPr>
              <w:t>过流保护</w:t>
            </w:r>
          </w:p>
          <w:p w:rsidR="00903A53" w:rsidRDefault="00281739">
            <w:pPr>
              <w:numPr>
                <w:ilvl w:val="0"/>
                <w:numId w:val="8"/>
              </w:numPr>
              <w:rPr>
                <w:rFonts w:ascii="宋体" w:hAnsi="宋体"/>
                <w:bCs/>
                <w:sz w:val="24"/>
              </w:rPr>
            </w:pPr>
            <w:r>
              <w:rPr>
                <w:rFonts w:ascii="宋体" w:hAnsi="宋体" w:hint="eastAsia"/>
                <w:bCs/>
                <w:sz w:val="24"/>
              </w:rPr>
              <w:t>速断保护</w:t>
            </w:r>
          </w:p>
          <w:p w:rsidR="00903A53" w:rsidRDefault="00281739">
            <w:pPr>
              <w:numPr>
                <w:ilvl w:val="0"/>
                <w:numId w:val="8"/>
              </w:numPr>
              <w:rPr>
                <w:rFonts w:ascii="宋体" w:hAnsi="宋体"/>
                <w:bCs/>
                <w:sz w:val="24"/>
              </w:rPr>
            </w:pPr>
            <w:r>
              <w:rPr>
                <w:rFonts w:ascii="宋体" w:hAnsi="宋体" w:hint="eastAsia"/>
                <w:bCs/>
                <w:sz w:val="24"/>
              </w:rPr>
              <w:t>瓦斯保护（油变）</w:t>
            </w:r>
          </w:p>
          <w:p w:rsidR="00903A53" w:rsidRDefault="00281739">
            <w:pPr>
              <w:numPr>
                <w:ilvl w:val="0"/>
                <w:numId w:val="8"/>
              </w:numPr>
              <w:rPr>
                <w:rFonts w:ascii="宋体" w:hAnsi="宋体"/>
                <w:bCs/>
                <w:sz w:val="24"/>
              </w:rPr>
            </w:pPr>
            <w:r>
              <w:rPr>
                <w:rFonts w:ascii="宋体" w:hAnsi="宋体" w:hint="eastAsia"/>
                <w:bCs/>
                <w:sz w:val="24"/>
              </w:rPr>
              <w:t>超温保护</w:t>
            </w:r>
          </w:p>
          <w:p w:rsidR="00903A53" w:rsidRDefault="00281739">
            <w:pPr>
              <w:numPr>
                <w:ilvl w:val="0"/>
                <w:numId w:val="8"/>
              </w:numPr>
              <w:rPr>
                <w:rFonts w:ascii="宋体" w:hAnsi="宋体"/>
                <w:bCs/>
                <w:sz w:val="24"/>
              </w:rPr>
            </w:pPr>
            <w:r>
              <w:rPr>
                <w:rFonts w:ascii="宋体" w:hAnsi="宋体" w:hint="eastAsia"/>
                <w:bCs/>
                <w:sz w:val="24"/>
              </w:rPr>
              <w:t>低电压动作跳闸</w:t>
            </w:r>
          </w:p>
        </w:tc>
      </w:tr>
      <w:tr w:rsidR="00903A53">
        <w:tc>
          <w:tcPr>
            <w:tcW w:w="834" w:type="dxa"/>
            <w:vAlign w:val="center"/>
          </w:tcPr>
          <w:p w:rsidR="00903A53" w:rsidRDefault="00281739">
            <w:pPr>
              <w:jc w:val="center"/>
              <w:rPr>
                <w:rFonts w:ascii="宋体" w:hAnsi="宋体"/>
                <w:bCs/>
                <w:sz w:val="24"/>
              </w:rPr>
            </w:pPr>
            <w:r>
              <w:rPr>
                <w:rFonts w:ascii="宋体" w:hAnsi="宋体" w:hint="eastAsia"/>
                <w:bCs/>
                <w:sz w:val="24"/>
              </w:rPr>
              <w:t>2</w:t>
            </w:r>
          </w:p>
        </w:tc>
        <w:tc>
          <w:tcPr>
            <w:tcW w:w="2415" w:type="dxa"/>
            <w:vAlign w:val="center"/>
          </w:tcPr>
          <w:p w:rsidR="00903A53" w:rsidRDefault="00281739">
            <w:pPr>
              <w:jc w:val="center"/>
              <w:rPr>
                <w:rFonts w:ascii="宋体" w:hAnsi="宋体"/>
                <w:bCs/>
                <w:sz w:val="24"/>
              </w:rPr>
            </w:pPr>
            <w:r>
              <w:rPr>
                <w:rFonts w:ascii="宋体" w:hAnsi="宋体" w:hint="eastAsia"/>
                <w:bCs/>
                <w:sz w:val="24"/>
              </w:rPr>
              <w:t>母联自投测试</w:t>
            </w:r>
          </w:p>
        </w:tc>
        <w:tc>
          <w:tcPr>
            <w:tcW w:w="5273" w:type="dxa"/>
          </w:tcPr>
          <w:p w:rsidR="00903A53" w:rsidRDefault="00281739">
            <w:pPr>
              <w:rPr>
                <w:rFonts w:ascii="宋体" w:hAnsi="宋体"/>
                <w:bCs/>
                <w:sz w:val="24"/>
              </w:rPr>
            </w:pPr>
            <w:r>
              <w:rPr>
                <w:rFonts w:ascii="宋体" w:hAnsi="宋体" w:hint="eastAsia"/>
                <w:bCs/>
                <w:sz w:val="24"/>
              </w:rPr>
              <w:t>对母联自投进行现场投切试验，检验不同情况下是否可靠、正确、按时动作</w:t>
            </w:r>
          </w:p>
        </w:tc>
      </w:tr>
    </w:tbl>
    <w:p w:rsidR="00903A53" w:rsidRDefault="00903A53">
      <w:pPr>
        <w:ind w:leftChars="196" w:left="412"/>
        <w:rPr>
          <w:rFonts w:ascii="宋体" w:hAnsi="宋体"/>
          <w:bCs/>
          <w:sz w:val="24"/>
        </w:rPr>
      </w:pPr>
    </w:p>
    <w:p w:rsidR="00903A53" w:rsidRDefault="00281739">
      <w:pPr>
        <w:ind w:leftChars="196" w:left="412"/>
        <w:rPr>
          <w:rFonts w:ascii="宋体" w:hAnsi="宋体"/>
          <w:b/>
          <w:sz w:val="24"/>
        </w:rPr>
      </w:pPr>
      <w:r>
        <w:rPr>
          <w:rFonts w:ascii="宋体" w:hAnsi="宋体" w:hint="eastAsia"/>
          <w:b/>
          <w:sz w:val="24"/>
        </w:rPr>
        <w:t>备注：以上测试以甲方现有或更换后的设备要求为准，测试的技术规范和要求要以国家、电监会及南方电网相关技术规范、规程和标准。</w:t>
      </w:r>
    </w:p>
    <w:p w:rsidR="00903A53" w:rsidRDefault="00281739">
      <w:pPr>
        <w:spacing w:beforeLines="50" w:before="156" w:afterLines="50" w:after="156" w:line="360" w:lineRule="auto"/>
        <w:ind w:firstLineChars="196" w:firstLine="551"/>
        <w:jc w:val="left"/>
        <w:rPr>
          <w:rFonts w:ascii="宋体" w:hAnsi="宋体"/>
          <w:b/>
          <w:sz w:val="28"/>
          <w:szCs w:val="28"/>
        </w:rPr>
      </w:pPr>
      <w:r>
        <w:rPr>
          <w:rFonts w:ascii="宋体" w:hAnsi="宋体" w:hint="eastAsia"/>
          <w:b/>
          <w:sz w:val="28"/>
          <w:szCs w:val="28"/>
        </w:rPr>
        <w:t>五、人员配置要求</w:t>
      </w:r>
    </w:p>
    <w:p w:rsidR="00903A53" w:rsidRDefault="00281739">
      <w:pPr>
        <w:spacing w:line="360" w:lineRule="auto"/>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、高压房电工：</w:t>
      </w:r>
      <w:r>
        <w:rPr>
          <w:rFonts w:ascii="新宋体" w:eastAsia="新宋体" w:hAnsi="新宋体" w:hint="eastAsia"/>
          <w:sz w:val="24"/>
        </w:rPr>
        <w:t>3</w:t>
      </w:r>
      <w:r>
        <w:rPr>
          <w:rFonts w:ascii="新宋体" w:eastAsia="新宋体" w:hAnsi="新宋体" w:hint="eastAsia"/>
          <w:sz w:val="24"/>
        </w:rPr>
        <w:t>人（要求全部使用有高压上岗证的正式职工负责，且要有高压类电工进网作业许可证，分</w:t>
      </w:r>
      <w:r>
        <w:rPr>
          <w:rFonts w:ascii="新宋体" w:eastAsia="新宋体" w:hAnsi="新宋体" w:hint="eastAsia"/>
          <w:sz w:val="24"/>
        </w:rPr>
        <w:t>3</w:t>
      </w:r>
      <w:r>
        <w:rPr>
          <w:rFonts w:ascii="新宋体" w:eastAsia="新宋体" w:hAnsi="新宋体" w:hint="eastAsia"/>
          <w:sz w:val="24"/>
        </w:rPr>
        <w:t>班轮值，每班</w:t>
      </w:r>
      <w:r>
        <w:rPr>
          <w:rFonts w:ascii="新宋体" w:eastAsia="新宋体" w:hAnsi="新宋体" w:hint="eastAsia"/>
          <w:sz w:val="24"/>
        </w:rPr>
        <w:t>1</w:t>
      </w:r>
      <w:r>
        <w:rPr>
          <w:rFonts w:ascii="新宋体" w:eastAsia="新宋体" w:hAnsi="新宋体" w:hint="eastAsia"/>
          <w:sz w:val="24"/>
        </w:rPr>
        <w:t>人，</w:t>
      </w:r>
      <w:r>
        <w:rPr>
          <w:rFonts w:ascii="新宋体" w:eastAsia="新宋体" w:hAnsi="新宋体" w:hint="eastAsia"/>
          <w:sz w:val="24"/>
        </w:rPr>
        <w:t>24</w:t>
      </w:r>
      <w:r>
        <w:rPr>
          <w:rFonts w:ascii="新宋体" w:eastAsia="新宋体" w:hAnsi="新宋体" w:hint="eastAsia"/>
          <w:sz w:val="24"/>
        </w:rPr>
        <w:t>小时到位值班）。</w:t>
      </w:r>
    </w:p>
    <w:p w:rsidR="00903A53" w:rsidRDefault="00281739">
      <w:pPr>
        <w:spacing w:line="360" w:lineRule="auto"/>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、日常水电维修保养工作（含抄水电表、制作表格、仓管</w:t>
      </w:r>
      <w:r>
        <w:rPr>
          <w:rFonts w:ascii="新宋体" w:eastAsia="新宋体" w:hAnsi="新宋体" w:hint="eastAsia"/>
          <w:sz w:val="24"/>
        </w:rPr>
        <w:t>、签证管理，有</w:t>
      </w:r>
      <w:r>
        <w:rPr>
          <w:rFonts w:ascii="新宋体" w:eastAsia="新宋体" w:hAnsi="新宋体" w:hint="eastAsia"/>
          <w:sz w:val="24"/>
        </w:rPr>
        <w:lastRenderedPageBreak/>
        <w:t>电工证</w:t>
      </w: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人，其中全天</w:t>
      </w:r>
      <w:r>
        <w:rPr>
          <w:rFonts w:ascii="新宋体" w:eastAsia="新宋体" w:hAnsi="新宋体" w:hint="eastAsia"/>
          <w:sz w:val="24"/>
        </w:rPr>
        <w:t>24</w:t>
      </w:r>
      <w:r>
        <w:rPr>
          <w:rFonts w:ascii="新宋体" w:eastAsia="新宋体" w:hAnsi="新宋体" w:hint="eastAsia"/>
          <w:sz w:val="24"/>
        </w:rPr>
        <w:t>小时设立高低压送、配电和发电以及处理供水、供电应急维修值班电工</w:t>
      </w:r>
      <w:r>
        <w:rPr>
          <w:rFonts w:ascii="新宋体" w:eastAsia="新宋体" w:hAnsi="新宋体" w:hint="eastAsia"/>
          <w:sz w:val="24"/>
        </w:rPr>
        <w:t>2</w:t>
      </w:r>
      <w:r>
        <w:rPr>
          <w:rFonts w:ascii="新宋体" w:eastAsia="新宋体" w:hAnsi="新宋体" w:hint="eastAsia"/>
          <w:sz w:val="24"/>
        </w:rPr>
        <w:t>人（含星期六、日和节假日）。</w:t>
      </w:r>
    </w:p>
    <w:p w:rsidR="00903A53" w:rsidRDefault="00281739">
      <w:pPr>
        <w:spacing w:line="360" w:lineRule="auto"/>
        <w:ind w:firstLineChars="200" w:firstLine="482"/>
        <w:jc w:val="left"/>
        <w:rPr>
          <w:rFonts w:ascii="新宋体" w:eastAsia="新宋体" w:hAnsi="新宋体"/>
          <w:b/>
          <w:bCs/>
          <w:sz w:val="24"/>
        </w:rPr>
      </w:pPr>
      <w:r>
        <w:rPr>
          <w:rFonts w:ascii="新宋体" w:eastAsia="新宋体" w:hAnsi="新宋体" w:hint="eastAsia"/>
          <w:b/>
          <w:bCs/>
          <w:sz w:val="24"/>
          <w:lang w:val="af-ZA"/>
        </w:rPr>
        <w:t>▲</w:t>
      </w:r>
      <w:r>
        <w:rPr>
          <w:rFonts w:ascii="新宋体" w:eastAsia="新宋体" w:hAnsi="新宋体" w:hint="eastAsia"/>
          <w:b/>
          <w:bCs/>
          <w:sz w:val="24"/>
        </w:rPr>
        <w:t>合计人员配备</w:t>
      </w:r>
      <w:r>
        <w:rPr>
          <w:rFonts w:ascii="新宋体" w:eastAsia="新宋体" w:hAnsi="新宋体" w:hint="eastAsia"/>
          <w:b/>
          <w:bCs/>
          <w:sz w:val="24"/>
        </w:rPr>
        <w:t>9</w:t>
      </w:r>
      <w:r>
        <w:rPr>
          <w:rFonts w:ascii="新宋体" w:eastAsia="新宋体" w:hAnsi="新宋体" w:hint="eastAsia"/>
          <w:b/>
          <w:bCs/>
          <w:sz w:val="24"/>
        </w:rPr>
        <w:t>人。所有电工必须有电工上岗证或高压上岗证（按上述人员要求提供相关证件复印件并加盖公章），投标时须提供社保证明。</w:t>
      </w:r>
    </w:p>
    <w:p w:rsidR="00903A53" w:rsidRDefault="00281739">
      <w:pPr>
        <w:spacing w:line="300" w:lineRule="auto"/>
        <w:ind w:firstLineChars="200" w:firstLine="480"/>
        <w:jc w:val="left"/>
        <w:rPr>
          <w:rFonts w:ascii="宋体" w:hAnsi="宋体"/>
          <w:sz w:val="24"/>
        </w:rPr>
      </w:pPr>
      <w:r>
        <w:rPr>
          <w:rFonts w:ascii="宋体" w:hAnsi="宋体" w:hint="eastAsia"/>
          <w:sz w:val="24"/>
        </w:rPr>
        <w:t xml:space="preserve"> </w:t>
      </w:r>
    </w:p>
    <w:p w:rsidR="00903A53" w:rsidRDefault="00281739">
      <w:pPr>
        <w:spacing w:afterLines="50" w:after="156"/>
        <w:ind w:firstLineChars="196" w:firstLine="551"/>
        <w:rPr>
          <w:rFonts w:ascii="宋体" w:hAnsi="宋体"/>
          <w:b/>
          <w:sz w:val="28"/>
          <w:szCs w:val="28"/>
        </w:rPr>
      </w:pPr>
      <w:r>
        <w:rPr>
          <w:rFonts w:ascii="宋体" w:hAnsi="宋体" w:hint="eastAsia"/>
          <w:b/>
          <w:sz w:val="28"/>
          <w:szCs w:val="28"/>
        </w:rPr>
        <w:t>六、服务要求</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、制定各种管理措施，负责校区宿舍内外的水电管网设施设备的正常运行和维修、保养。维护范围内的水电设备完好率要求达到</w:t>
      </w:r>
      <w:r>
        <w:rPr>
          <w:rFonts w:ascii="新宋体" w:eastAsia="新宋体" w:hAnsi="新宋体" w:hint="eastAsia"/>
          <w:sz w:val="24"/>
        </w:rPr>
        <w:t>98</w:t>
      </w:r>
      <w:r>
        <w:rPr>
          <w:rFonts w:ascii="新宋体" w:eastAsia="新宋体" w:hAnsi="新宋体" w:hint="eastAsia"/>
          <w:sz w:val="24"/>
        </w:rPr>
        <w:t>％。</w:t>
      </w:r>
    </w:p>
    <w:p w:rsidR="00903A53" w:rsidRDefault="00281739">
      <w:pPr>
        <w:spacing w:line="40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、加强实地调查研究，制定节约用水、用电的规定和计划，并送报甲方总务处。</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、建立对加压泵房、发电机房和高低压配电房的保养、检查制度，对泵房和发电机房作巡查维护记录，并落实到负责人。如发现异常及时报告学校相关部门负责人。</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、全天</w:t>
      </w:r>
      <w:r>
        <w:rPr>
          <w:rFonts w:ascii="新宋体" w:eastAsia="新宋体" w:hAnsi="新宋体" w:hint="eastAsia"/>
          <w:sz w:val="24"/>
        </w:rPr>
        <w:t>24</w:t>
      </w:r>
      <w:r>
        <w:rPr>
          <w:rFonts w:ascii="新宋体" w:eastAsia="新宋体" w:hAnsi="新宋体" w:hint="eastAsia"/>
          <w:sz w:val="24"/>
        </w:rPr>
        <w:t>小时设立高低压送、配电和发电以及处理供水供电维修应急值班电工（含星期六、日和节假日）。</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、每逢节假日学生离校后，对教学楼、宿舍楼的水电进行定点分段检修，保障学生回校后上课和日常供水供电，每学期必须保证进行两次全面检查。</w:t>
      </w:r>
      <w:r>
        <w:rPr>
          <w:rFonts w:ascii="新宋体" w:eastAsia="新宋体" w:hAnsi="新宋体" w:hint="eastAsia"/>
          <w:sz w:val="24"/>
        </w:rPr>
        <w:t xml:space="preserve">    </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、高低压电房必须</w:t>
      </w:r>
      <w:r>
        <w:rPr>
          <w:rFonts w:ascii="新宋体" w:eastAsia="新宋体" w:hAnsi="新宋体" w:hint="eastAsia"/>
          <w:sz w:val="24"/>
        </w:rPr>
        <w:t>24</w:t>
      </w:r>
      <w:r>
        <w:rPr>
          <w:rFonts w:ascii="新宋体" w:eastAsia="新宋体" w:hAnsi="新宋体" w:hint="eastAsia"/>
          <w:sz w:val="24"/>
        </w:rPr>
        <w:t>小时有人值班，对用户紧急维修项目电话通知后必须</w:t>
      </w:r>
      <w:r>
        <w:rPr>
          <w:rFonts w:ascii="新宋体" w:eastAsia="新宋体" w:hAnsi="新宋体" w:hint="eastAsia"/>
          <w:sz w:val="24"/>
        </w:rPr>
        <w:t>10</w:t>
      </w:r>
      <w:r>
        <w:rPr>
          <w:rFonts w:ascii="新宋体" w:eastAsia="新宋体" w:hAnsi="新宋体" w:hint="eastAsia"/>
          <w:sz w:val="24"/>
        </w:rPr>
        <w:t>分钟达到现场，否则按旷修处理。维护范围内的项目因乙</w:t>
      </w:r>
      <w:r>
        <w:rPr>
          <w:rFonts w:ascii="新宋体" w:eastAsia="新宋体" w:hAnsi="新宋体" w:hint="eastAsia"/>
          <w:sz w:val="24"/>
        </w:rPr>
        <w:t>方无法施工，甲方另找单位维修的工时费，从乙方当月承包费中扣除，并按</w:t>
      </w:r>
      <w:r>
        <w:rPr>
          <w:rFonts w:ascii="新宋体" w:eastAsia="新宋体" w:hAnsi="新宋体" w:hint="eastAsia"/>
          <w:sz w:val="24"/>
        </w:rPr>
        <w:t>50</w:t>
      </w:r>
      <w:r>
        <w:rPr>
          <w:rFonts w:ascii="新宋体" w:eastAsia="新宋体" w:hAnsi="新宋体" w:hint="eastAsia"/>
          <w:sz w:val="24"/>
        </w:rPr>
        <w:t>％工时费罚款。</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7</w:t>
      </w:r>
      <w:r>
        <w:rPr>
          <w:rFonts w:ascii="新宋体" w:eastAsia="新宋体" w:hAnsi="新宋体" w:hint="eastAsia"/>
          <w:sz w:val="24"/>
        </w:rPr>
        <w:t>、对所维护范围内的日常水电维修。在接到甲方各部门或住户的报修单或报修电话后，</w:t>
      </w:r>
      <w:r>
        <w:rPr>
          <w:rFonts w:ascii="新宋体" w:eastAsia="新宋体" w:hAnsi="新宋体" w:hint="eastAsia"/>
          <w:sz w:val="24"/>
        </w:rPr>
        <w:t>20</w:t>
      </w:r>
      <w:r>
        <w:rPr>
          <w:rFonts w:ascii="新宋体" w:eastAsia="新宋体" w:hAnsi="新宋体" w:hint="eastAsia"/>
          <w:sz w:val="24"/>
        </w:rPr>
        <w:t>分钟内到场检查维修。如属小修，当日当班当场解决。如属中修、大修，则由乙方会同甲方共同协商修复时间，在规定时间内修复。维护范围内的项目因乙方无法施工，甲方另找单位维修的工时费，从乙方当月承包费中扣除，并按</w:t>
      </w:r>
      <w:r>
        <w:rPr>
          <w:rFonts w:ascii="新宋体" w:eastAsia="新宋体" w:hAnsi="新宋体" w:hint="eastAsia"/>
          <w:sz w:val="24"/>
        </w:rPr>
        <w:t>50</w:t>
      </w:r>
      <w:r>
        <w:rPr>
          <w:rFonts w:ascii="新宋体" w:eastAsia="新宋体" w:hAnsi="新宋体" w:hint="eastAsia"/>
          <w:sz w:val="24"/>
        </w:rPr>
        <w:t>％工时费罚款。</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8</w:t>
      </w:r>
      <w:r>
        <w:rPr>
          <w:rFonts w:ascii="新宋体" w:eastAsia="新宋体" w:hAnsi="新宋体" w:hint="eastAsia"/>
          <w:sz w:val="24"/>
        </w:rPr>
        <w:t>、优先保障学生饭堂、教工饭堂、洗衣房、学生宿舍、黄华楼图书馆、黄华楼礼堂、教学大楼、行政大楼的供水供电。如遇市电停电，应</w:t>
      </w:r>
      <w:r>
        <w:rPr>
          <w:rFonts w:ascii="新宋体" w:eastAsia="新宋体" w:hAnsi="新宋体" w:hint="eastAsia"/>
          <w:sz w:val="24"/>
        </w:rPr>
        <w:t>在</w:t>
      </w:r>
      <w:r>
        <w:rPr>
          <w:rFonts w:ascii="新宋体" w:eastAsia="新宋体" w:hAnsi="新宋体" w:hint="eastAsia"/>
          <w:sz w:val="24"/>
        </w:rPr>
        <w:t>10</w:t>
      </w:r>
      <w:r>
        <w:rPr>
          <w:rFonts w:ascii="新宋体" w:eastAsia="新宋体" w:hAnsi="新宋体" w:hint="eastAsia"/>
          <w:sz w:val="24"/>
        </w:rPr>
        <w:t>分钟内启动发电机并保证重要部门供电。</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9</w:t>
      </w:r>
      <w:r>
        <w:rPr>
          <w:rFonts w:ascii="新宋体" w:eastAsia="新宋体" w:hAnsi="新宋体" w:hint="eastAsia"/>
          <w:sz w:val="24"/>
        </w:rPr>
        <w:t>、设立技术管理小组，负责新立项目的水电安装图纸会审、对新安装的水电设施进行多方面调查论证确定，节约材料、保证质量，监督施工，会同使用单位按规程进行验收签证，确保使用单位安全用水用电。</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、乙方工作人员必须严格按照招标文件要求配齐工作人员持证上岗，并将人员上岗证报送甲方总务处备案。</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11</w:t>
      </w:r>
      <w:r>
        <w:rPr>
          <w:rFonts w:ascii="新宋体" w:eastAsia="新宋体" w:hAnsi="新宋体" w:hint="eastAsia"/>
          <w:sz w:val="24"/>
        </w:rPr>
        <w:t>、因乙方工作人员的操作失误或违规操作造成安全事故的由乙方承担一切责</w:t>
      </w:r>
      <w:r>
        <w:rPr>
          <w:rFonts w:ascii="新宋体" w:eastAsia="新宋体" w:hAnsi="新宋体" w:hint="eastAsia"/>
          <w:sz w:val="24"/>
        </w:rPr>
        <w:lastRenderedPageBreak/>
        <w:t>任，并赔偿甲方的经济损失。其他安全事故根据相关部门的鉴定，承担相应的责任。</w:t>
      </w:r>
    </w:p>
    <w:p w:rsidR="00903A53" w:rsidRDefault="00281739">
      <w:pPr>
        <w:spacing w:line="400" w:lineRule="exact"/>
        <w:ind w:left="360" w:hangingChars="150" w:hanging="360"/>
        <w:rPr>
          <w:rFonts w:ascii="新宋体" w:eastAsia="新宋体" w:hAnsi="新宋体"/>
          <w:sz w:val="24"/>
        </w:rPr>
      </w:pPr>
      <w:r>
        <w:rPr>
          <w:rFonts w:ascii="新宋体" w:eastAsia="新宋体" w:hAnsi="新宋体" w:hint="eastAsia"/>
          <w:sz w:val="24"/>
        </w:rPr>
        <w:t>12</w:t>
      </w:r>
      <w:r>
        <w:rPr>
          <w:rFonts w:ascii="新宋体" w:eastAsia="新宋体" w:hAnsi="新宋体" w:hint="eastAsia"/>
          <w:sz w:val="24"/>
        </w:rPr>
        <w:t>、乙方员工，必须严格遵守国家法律法规和学校的各项规章制度，如违反国家法律法规或学校各项规章制度，乙方应按规定进行严肃处理，造成甲方的经济损失由乙方全部承担，情节严重者甲方有权追究乙方的法律责任和单方面解除合同，乙方不得有异议。</w:t>
      </w:r>
    </w:p>
    <w:p w:rsidR="00903A53" w:rsidRDefault="00281739">
      <w:pPr>
        <w:spacing w:line="400" w:lineRule="exact"/>
        <w:ind w:left="480" w:hangingChars="200" w:hanging="480"/>
      </w:pPr>
      <w:r>
        <w:rPr>
          <w:rFonts w:ascii="新宋体" w:eastAsia="新宋体" w:hAnsi="新宋体" w:hint="eastAsia"/>
          <w:sz w:val="24"/>
        </w:rPr>
        <w:t>13</w:t>
      </w:r>
      <w:r>
        <w:rPr>
          <w:rFonts w:ascii="新宋体" w:eastAsia="新宋体" w:hAnsi="新宋体" w:hint="eastAsia"/>
          <w:sz w:val="24"/>
        </w:rPr>
        <w:t>、坚持原则，廉洁奉公，按时、按质、按量、节约、提高工作效率完成各项维修任务，让使用单位满意。</w:t>
      </w:r>
      <w:r>
        <w:rPr>
          <w:rFonts w:hint="eastAsia"/>
        </w:rPr>
        <w:t xml:space="preserve">　　　　　</w:t>
      </w:r>
    </w:p>
    <w:p w:rsidR="00903A53" w:rsidRDefault="00281739">
      <w:pPr>
        <w:spacing w:line="400" w:lineRule="exact"/>
        <w:ind w:left="316" w:hangingChars="150" w:hanging="316"/>
        <w:jc w:val="left"/>
        <w:rPr>
          <w:rFonts w:ascii="新宋体" w:eastAsia="新宋体" w:hAnsi="新宋体"/>
          <w:b/>
          <w:bCs/>
          <w:sz w:val="24"/>
        </w:rPr>
      </w:pPr>
      <w:r>
        <w:rPr>
          <w:rFonts w:hint="eastAsia"/>
          <w:b/>
          <w:bCs/>
        </w:rPr>
        <w:t>14</w:t>
      </w:r>
      <w:r>
        <w:rPr>
          <w:rFonts w:hint="eastAsia"/>
          <w:b/>
          <w:bCs/>
        </w:rPr>
        <w:t>、</w:t>
      </w:r>
      <w:r>
        <w:rPr>
          <w:rFonts w:ascii="新宋体" w:eastAsia="新宋体" w:hAnsi="新宋体" w:hint="eastAsia"/>
          <w:b/>
          <w:bCs/>
          <w:sz w:val="24"/>
        </w:rPr>
        <w:t>因乙方维修不及时从而引起师生投诉的或影响甲方师生正常教学教育秩序和生活，且甲方提出要求乙方整改，乙方不遵从或不积极配合整改的，次数达到三次，甲方有权单方面解除合同且不</w:t>
      </w:r>
      <w:r>
        <w:rPr>
          <w:rFonts w:ascii="新宋体" w:eastAsia="新宋体" w:hAnsi="新宋体" w:hint="eastAsia"/>
          <w:b/>
          <w:bCs/>
          <w:sz w:val="24"/>
        </w:rPr>
        <w:t>退还合同履约保证金，并有权追究乙方法律责任的权利。</w:t>
      </w:r>
    </w:p>
    <w:p w:rsidR="00903A53" w:rsidRDefault="00281739">
      <w:pPr>
        <w:spacing w:line="400" w:lineRule="exact"/>
        <w:ind w:left="420" w:hangingChars="200" w:hanging="420"/>
        <w:rPr>
          <w:rFonts w:ascii="宋体" w:hAnsi="宋体"/>
        </w:rPr>
      </w:pPr>
      <w:r>
        <w:rPr>
          <w:rFonts w:hint="eastAsia"/>
        </w:rPr>
        <w:t xml:space="preserve">　　　</w:t>
      </w:r>
      <w:r>
        <w:rPr>
          <w:rFonts w:hint="eastAsia"/>
          <w:sz w:val="27"/>
        </w:rPr>
        <w:t xml:space="preserve">　　　　　</w:t>
      </w:r>
    </w:p>
    <w:p w:rsidR="00903A53" w:rsidRDefault="00281739">
      <w:pPr>
        <w:spacing w:afterLines="50" w:after="156"/>
        <w:ind w:firstLineChars="196" w:firstLine="551"/>
        <w:rPr>
          <w:rFonts w:ascii="宋体" w:hAnsi="宋体"/>
        </w:rPr>
      </w:pPr>
      <w:bookmarkStart w:id="5" w:name="_Toc269111491"/>
      <w:bookmarkStart w:id="6" w:name="_Toc258577759"/>
      <w:bookmarkStart w:id="7" w:name="_Toc291848281"/>
      <w:r>
        <w:rPr>
          <w:rFonts w:ascii="宋体" w:hAnsi="宋体" w:hint="eastAsia"/>
          <w:b/>
          <w:sz w:val="28"/>
          <w:szCs w:val="28"/>
        </w:rPr>
        <w:t>七、付款方式</w:t>
      </w:r>
      <w:bookmarkEnd w:id="5"/>
      <w:bookmarkEnd w:id="6"/>
      <w:bookmarkEnd w:id="7"/>
    </w:p>
    <w:p w:rsidR="00903A53" w:rsidRDefault="00281739">
      <w:pPr>
        <w:widowControl/>
        <w:adjustRightInd w:val="0"/>
        <w:snapToGrid w:val="0"/>
        <w:spacing w:line="360" w:lineRule="auto"/>
        <w:ind w:firstLineChars="150" w:firstLine="36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、合同签订后</w:t>
      </w:r>
      <w:r>
        <w:rPr>
          <w:rFonts w:ascii="新宋体" w:eastAsia="新宋体" w:hAnsi="新宋体" w:hint="eastAsia"/>
          <w:sz w:val="24"/>
        </w:rPr>
        <w:t>7</w:t>
      </w:r>
      <w:r>
        <w:rPr>
          <w:rFonts w:ascii="新宋体" w:eastAsia="新宋体" w:hAnsi="新宋体" w:hint="eastAsia"/>
          <w:sz w:val="24"/>
        </w:rPr>
        <w:t>个工作日内</w:t>
      </w:r>
      <w:r>
        <w:rPr>
          <w:rFonts w:ascii="宋体" w:eastAsia="新宋体" w:hAnsi="宋体" w:cs="宋体" w:hint="eastAsia"/>
          <w:sz w:val="24"/>
          <w:szCs w:val="28"/>
        </w:rPr>
        <w:t>中标人</w:t>
      </w:r>
      <w:r>
        <w:rPr>
          <w:rFonts w:ascii="宋体" w:hAnsi="宋体" w:cs="宋体" w:hint="eastAsia"/>
          <w:sz w:val="24"/>
          <w:szCs w:val="28"/>
        </w:rPr>
        <w:t>支付合同总价（中标价）的</w:t>
      </w:r>
      <w:r>
        <w:rPr>
          <w:rFonts w:ascii="宋体" w:hAnsi="宋体" w:cs="宋体" w:hint="eastAsia"/>
          <w:sz w:val="24"/>
          <w:szCs w:val="28"/>
        </w:rPr>
        <w:t>5%</w:t>
      </w:r>
      <w:r>
        <w:rPr>
          <w:rFonts w:ascii="宋体" w:hAnsi="宋体" w:cs="宋体" w:hint="eastAsia"/>
          <w:sz w:val="24"/>
          <w:szCs w:val="28"/>
        </w:rPr>
        <w:t>给采购人作为履约保证金，在合同期满后且无任何质量和纠纷问题，采购人在十五天内无息退还给中标人</w:t>
      </w:r>
      <w:r>
        <w:rPr>
          <w:rFonts w:ascii="新宋体" w:eastAsia="新宋体" w:hAnsi="新宋体" w:hint="eastAsia"/>
          <w:sz w:val="24"/>
        </w:rPr>
        <w:t>。</w:t>
      </w:r>
    </w:p>
    <w:p w:rsidR="00903A53" w:rsidRDefault="00281739">
      <w:pPr>
        <w:widowControl/>
        <w:adjustRightInd w:val="0"/>
        <w:snapToGrid w:val="0"/>
        <w:spacing w:line="360" w:lineRule="auto"/>
        <w:ind w:firstLineChars="150" w:firstLine="36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、按月支付。采购人在每月</w:t>
      </w:r>
      <w:r>
        <w:rPr>
          <w:rFonts w:ascii="新宋体" w:eastAsia="新宋体" w:hAnsi="新宋体" w:hint="eastAsia"/>
          <w:sz w:val="24"/>
        </w:rPr>
        <w:t>10</w:t>
      </w:r>
      <w:r>
        <w:rPr>
          <w:rFonts w:ascii="新宋体" w:eastAsia="新宋体" w:hAnsi="新宋体" w:hint="eastAsia"/>
          <w:sz w:val="24"/>
        </w:rPr>
        <w:t>日前支付乙方上月管理费。合同价（即中标价）已包括税费、人工费、配件费（不超</w:t>
      </w:r>
      <w:r>
        <w:rPr>
          <w:rFonts w:ascii="新宋体" w:eastAsia="新宋体" w:hAnsi="新宋体" w:hint="eastAsia"/>
          <w:sz w:val="24"/>
        </w:rPr>
        <w:t>100</w:t>
      </w:r>
      <w:r>
        <w:rPr>
          <w:rFonts w:ascii="新宋体" w:eastAsia="新宋体" w:hAnsi="新宋体" w:hint="eastAsia"/>
          <w:sz w:val="24"/>
        </w:rPr>
        <w:t>米）等一切费用。</w:t>
      </w:r>
    </w:p>
    <w:p w:rsidR="00903A53" w:rsidRDefault="00281739">
      <w:pPr>
        <w:widowControl/>
        <w:adjustRightInd w:val="0"/>
        <w:snapToGrid w:val="0"/>
        <w:spacing w:line="360" w:lineRule="auto"/>
        <w:ind w:firstLineChars="150" w:firstLine="36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、签证的费用由中标人套广东省相关的定额报采购人，采购人委托第三方审核后按审核报告支付，中标人须按审核报告上的金额出具合法有效的发票。</w:t>
      </w:r>
    </w:p>
    <w:p w:rsidR="00903A53" w:rsidRDefault="00903A53">
      <w:pPr>
        <w:widowControl/>
        <w:jc w:val="center"/>
        <w:rPr>
          <w:rFonts w:ascii="宋体" w:hAnsi="宋体" w:cs="宋体"/>
          <w:b/>
          <w:bCs/>
          <w:sz w:val="52"/>
          <w:szCs w:val="52"/>
        </w:rPr>
      </w:pPr>
      <w:bookmarkStart w:id="8" w:name="_Toc296440056"/>
      <w:bookmarkStart w:id="9" w:name="_Toc356818171"/>
      <w:bookmarkStart w:id="10" w:name="_Toc282073798"/>
    </w:p>
    <w:p w:rsidR="00903A53" w:rsidRDefault="00281739">
      <w:pPr>
        <w:pageBreakBefore/>
        <w:widowControl/>
        <w:jc w:val="center"/>
        <w:rPr>
          <w:rFonts w:ascii="宋体" w:hAnsi="宋体" w:cs="宋体"/>
          <w:b/>
          <w:bCs/>
          <w:sz w:val="36"/>
          <w:szCs w:val="36"/>
        </w:rPr>
      </w:pPr>
      <w:r>
        <w:rPr>
          <w:rFonts w:ascii="宋体" w:hAnsi="宋体" w:cs="宋体" w:hint="eastAsia"/>
          <w:b/>
          <w:bCs/>
          <w:sz w:val="36"/>
          <w:szCs w:val="36"/>
        </w:rPr>
        <w:lastRenderedPageBreak/>
        <w:t>第三部分</w:t>
      </w:r>
      <w:r>
        <w:rPr>
          <w:rFonts w:ascii="宋体" w:hAnsi="宋体" w:cs="宋体" w:hint="eastAsia"/>
          <w:b/>
          <w:bCs/>
          <w:sz w:val="36"/>
          <w:szCs w:val="36"/>
        </w:rPr>
        <w:t xml:space="preserve">  </w:t>
      </w:r>
      <w:r>
        <w:rPr>
          <w:rFonts w:ascii="宋体" w:hAnsi="宋体" w:cs="宋体" w:hint="eastAsia"/>
          <w:b/>
          <w:bCs/>
          <w:sz w:val="36"/>
          <w:szCs w:val="36"/>
        </w:rPr>
        <w:t>投标须知</w:t>
      </w:r>
      <w:bookmarkEnd w:id="8"/>
      <w:bookmarkEnd w:id="9"/>
      <w:bookmarkEnd w:id="10"/>
    </w:p>
    <w:p w:rsidR="00903A53" w:rsidRDefault="00281739">
      <w:pPr>
        <w:spacing w:line="360" w:lineRule="auto"/>
        <w:ind w:firstLine="441"/>
        <w:rPr>
          <w:rFonts w:ascii="宋体" w:hAnsi="宋体" w:cs="宋体"/>
          <w:b/>
          <w:bCs/>
          <w:sz w:val="24"/>
        </w:rPr>
      </w:pPr>
      <w:r>
        <w:rPr>
          <w:rFonts w:ascii="宋体" w:hAnsi="宋体" w:cs="宋体" w:hint="eastAsia"/>
          <w:b/>
          <w:bCs/>
          <w:sz w:val="24"/>
        </w:rPr>
        <w:t>一、项目名称</w:t>
      </w:r>
    </w:p>
    <w:p w:rsidR="00903A53" w:rsidRDefault="00281739">
      <w:pPr>
        <w:spacing w:line="360" w:lineRule="auto"/>
        <w:ind w:firstLine="441"/>
        <w:rPr>
          <w:rFonts w:ascii="宋体" w:hAnsi="宋体" w:cs="宋体"/>
          <w:sz w:val="24"/>
        </w:rPr>
      </w:pPr>
      <w:r>
        <w:rPr>
          <w:rFonts w:ascii="宋体" w:hAnsi="宋体" w:cs="宋体" w:hint="eastAsia"/>
          <w:sz w:val="24"/>
        </w:rPr>
        <w:t>广州市广外附设外语学校水电维保服务采购</w:t>
      </w:r>
    </w:p>
    <w:p w:rsidR="00903A53" w:rsidRDefault="00281739">
      <w:pPr>
        <w:tabs>
          <w:tab w:val="left" w:pos="851"/>
        </w:tabs>
        <w:autoSpaceDE w:val="0"/>
        <w:autoSpaceDN w:val="0"/>
        <w:adjustRightInd w:val="0"/>
        <w:snapToGrid w:val="0"/>
        <w:spacing w:line="360" w:lineRule="auto"/>
        <w:ind w:firstLineChars="200" w:firstLine="482"/>
        <w:rPr>
          <w:rFonts w:ascii="宋体" w:hAnsi="宋体"/>
          <w:b/>
          <w:sz w:val="24"/>
        </w:rPr>
      </w:pPr>
      <w:r>
        <w:rPr>
          <w:rFonts w:hAnsi="宋体" w:hint="eastAsia"/>
          <w:b/>
          <w:sz w:val="24"/>
        </w:rPr>
        <w:t>二、</w:t>
      </w:r>
      <w:r>
        <w:rPr>
          <w:rFonts w:ascii="宋体" w:hAnsi="宋体" w:hint="eastAsia"/>
          <w:b/>
          <w:sz w:val="24"/>
        </w:rPr>
        <w:t>招标文件的构成</w:t>
      </w:r>
    </w:p>
    <w:p w:rsidR="00903A53" w:rsidRDefault="00281739">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ab/>
      </w:r>
      <w:r>
        <w:rPr>
          <w:rFonts w:ascii="宋体" w:hAnsi="宋体" w:hint="eastAsia"/>
          <w:sz w:val="24"/>
        </w:rPr>
        <w:t>招标文件由下列文件以及在招标过程中发出的澄清更正文件组成：</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1)</w:t>
      </w:r>
      <w:r>
        <w:rPr>
          <w:rFonts w:hAnsi="宋体" w:cs="Times New Roman" w:hint="eastAsia"/>
          <w:snapToGrid w:val="0"/>
          <w:kern w:val="0"/>
          <w:sz w:val="24"/>
          <w:szCs w:val="24"/>
        </w:rPr>
        <w:tab/>
      </w:r>
      <w:r>
        <w:rPr>
          <w:rFonts w:hAnsi="宋体" w:cs="Times New Roman" w:hint="eastAsia"/>
          <w:snapToGrid w:val="0"/>
          <w:kern w:val="0"/>
          <w:sz w:val="24"/>
          <w:szCs w:val="24"/>
        </w:rPr>
        <w:t>投标邀请函</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2)</w:t>
      </w:r>
      <w:r>
        <w:rPr>
          <w:rFonts w:hAnsi="宋体" w:cs="Times New Roman" w:hint="eastAsia"/>
          <w:snapToGrid w:val="0"/>
          <w:kern w:val="0"/>
          <w:sz w:val="24"/>
          <w:szCs w:val="24"/>
        </w:rPr>
        <w:tab/>
      </w:r>
      <w:r>
        <w:rPr>
          <w:rFonts w:hAnsi="宋体" w:cs="Times New Roman" w:hint="eastAsia"/>
          <w:snapToGrid w:val="0"/>
          <w:kern w:val="0"/>
          <w:sz w:val="24"/>
          <w:szCs w:val="24"/>
        </w:rPr>
        <w:t>用户需求书</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3)</w:t>
      </w:r>
      <w:r>
        <w:rPr>
          <w:rFonts w:hAnsi="宋体" w:cs="Times New Roman" w:hint="eastAsia"/>
          <w:snapToGrid w:val="0"/>
          <w:kern w:val="0"/>
          <w:sz w:val="24"/>
          <w:szCs w:val="24"/>
        </w:rPr>
        <w:tab/>
      </w:r>
      <w:r>
        <w:rPr>
          <w:rFonts w:hAnsi="宋体" w:cs="Times New Roman" w:hint="eastAsia"/>
          <w:snapToGrid w:val="0"/>
          <w:kern w:val="0"/>
          <w:sz w:val="24"/>
          <w:szCs w:val="24"/>
        </w:rPr>
        <w:t>投标供应商须知</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4</w:t>
      </w:r>
      <w:r>
        <w:rPr>
          <w:rFonts w:hAnsi="宋体" w:cs="Times New Roman" w:hint="eastAsia"/>
          <w:snapToGrid w:val="0"/>
          <w:kern w:val="0"/>
          <w:sz w:val="24"/>
          <w:szCs w:val="24"/>
        </w:rPr>
        <w:t>）</w:t>
      </w:r>
      <w:r>
        <w:rPr>
          <w:rFonts w:hAnsi="宋体" w:cs="Times New Roman" w:hint="eastAsia"/>
          <w:snapToGrid w:val="0"/>
          <w:kern w:val="0"/>
          <w:sz w:val="24"/>
          <w:szCs w:val="24"/>
        </w:rPr>
        <w:tab/>
      </w:r>
      <w:r>
        <w:rPr>
          <w:rFonts w:hAnsi="宋体" w:hint="eastAsia"/>
          <w:sz w:val="24"/>
          <w:szCs w:val="24"/>
        </w:rPr>
        <w:t>开标、评标、定标</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5)</w:t>
      </w:r>
      <w:r>
        <w:rPr>
          <w:rFonts w:hAnsi="宋体" w:cs="Times New Roman" w:hint="eastAsia"/>
          <w:snapToGrid w:val="0"/>
          <w:kern w:val="0"/>
          <w:sz w:val="24"/>
          <w:szCs w:val="24"/>
        </w:rPr>
        <w:tab/>
      </w:r>
      <w:r>
        <w:rPr>
          <w:rFonts w:hAnsi="宋体" w:cs="Times New Roman" w:hint="eastAsia"/>
          <w:snapToGrid w:val="0"/>
          <w:kern w:val="0"/>
          <w:sz w:val="24"/>
          <w:szCs w:val="24"/>
        </w:rPr>
        <w:t>合同书格式</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6)</w:t>
      </w:r>
      <w:r>
        <w:rPr>
          <w:rFonts w:hAnsi="宋体" w:cs="Times New Roman" w:hint="eastAsia"/>
          <w:snapToGrid w:val="0"/>
          <w:kern w:val="0"/>
          <w:sz w:val="24"/>
          <w:szCs w:val="24"/>
        </w:rPr>
        <w:tab/>
      </w:r>
      <w:r>
        <w:rPr>
          <w:rFonts w:hAnsi="宋体" w:cs="Times New Roman" w:hint="eastAsia"/>
          <w:snapToGrid w:val="0"/>
          <w:kern w:val="0"/>
          <w:sz w:val="24"/>
          <w:szCs w:val="24"/>
        </w:rPr>
        <w:t>投标文件格式</w:t>
      </w:r>
      <w:r>
        <w:rPr>
          <w:rFonts w:hAnsi="宋体" w:cs="Times New Roman" w:hint="eastAsia"/>
          <w:snapToGrid w:val="0"/>
          <w:kern w:val="0"/>
          <w:sz w:val="24"/>
          <w:szCs w:val="24"/>
        </w:rPr>
        <w:t xml:space="preserve"> </w:t>
      </w:r>
    </w:p>
    <w:p w:rsidR="00903A53" w:rsidRDefault="00281739">
      <w:pPr>
        <w:pStyle w:val="aa"/>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7)</w:t>
      </w:r>
      <w:r>
        <w:rPr>
          <w:rFonts w:hAnsi="宋体" w:cs="Times New Roman" w:hint="eastAsia"/>
          <w:snapToGrid w:val="0"/>
          <w:kern w:val="0"/>
          <w:sz w:val="24"/>
          <w:szCs w:val="24"/>
        </w:rPr>
        <w:tab/>
      </w:r>
      <w:r>
        <w:rPr>
          <w:rFonts w:hAnsi="宋体" w:cs="Times New Roman" w:hint="eastAsia"/>
          <w:snapToGrid w:val="0"/>
          <w:kern w:val="0"/>
          <w:sz w:val="24"/>
          <w:szCs w:val="24"/>
        </w:rPr>
        <w:t>在招标过程中由采购人发出的澄清更正文件等</w:t>
      </w:r>
    </w:p>
    <w:p w:rsidR="00903A53" w:rsidRDefault="00281739">
      <w:pPr>
        <w:tabs>
          <w:tab w:val="left" w:pos="851"/>
        </w:tabs>
        <w:autoSpaceDE w:val="0"/>
        <w:autoSpaceDN w:val="0"/>
        <w:adjustRightInd w:val="0"/>
        <w:snapToGrid w:val="0"/>
        <w:spacing w:line="360" w:lineRule="auto"/>
        <w:ind w:firstLineChars="200" w:firstLine="482"/>
        <w:rPr>
          <w:rFonts w:hAnsi="宋体"/>
          <w:b/>
          <w:sz w:val="24"/>
        </w:rPr>
      </w:pPr>
      <w:r>
        <w:rPr>
          <w:rFonts w:hAnsi="宋体" w:hint="eastAsia"/>
          <w:b/>
          <w:sz w:val="24"/>
        </w:rPr>
        <w:t>三、招标文件的澄清更正</w:t>
      </w:r>
    </w:p>
    <w:p w:rsidR="00903A53" w:rsidRDefault="00281739">
      <w:pPr>
        <w:tabs>
          <w:tab w:val="left" w:pos="851"/>
        </w:tabs>
        <w:autoSpaceDE w:val="0"/>
        <w:autoSpaceDN w:val="0"/>
        <w:adjustRightInd w:val="0"/>
        <w:snapToGrid w:val="0"/>
        <w:spacing w:line="360" w:lineRule="auto"/>
        <w:ind w:leftChars="57" w:left="480" w:right="32" w:hangingChars="150" w:hanging="360"/>
        <w:rPr>
          <w:rFonts w:ascii="宋体" w:hAnsi="宋体"/>
          <w:sz w:val="24"/>
        </w:rPr>
      </w:pPr>
      <w:r>
        <w:rPr>
          <w:rFonts w:ascii="宋体" w:hAnsi="宋体" w:hint="eastAsia"/>
          <w:sz w:val="24"/>
        </w:rPr>
        <w:t>1</w:t>
      </w:r>
      <w:r>
        <w:rPr>
          <w:rFonts w:ascii="宋体" w:hAnsi="宋体" w:hint="eastAsia"/>
          <w:sz w:val="24"/>
        </w:rPr>
        <w:t>、采购人对招标文件进行必要的澄清更正的，于投标截止时间的</w:t>
      </w:r>
      <w:r>
        <w:rPr>
          <w:rFonts w:ascii="宋体" w:hAnsi="宋体" w:hint="eastAsia"/>
          <w:sz w:val="24"/>
        </w:rPr>
        <w:t>15</w:t>
      </w:r>
      <w:r>
        <w:rPr>
          <w:rFonts w:ascii="宋体" w:hAnsi="宋体" w:hint="eastAsia"/>
          <w:sz w:val="24"/>
        </w:rPr>
        <w:t>天前在指定媒体上发布公告，并通知所有报名及购买招标文件的投标供应商，报名及购买招标文件的投标供应商在收到澄清更正通知后应按要求以书面形式（加盖单位公章，传真有效）予以确认，该澄清更正的内容为招标文件的组成部分；澄清更正不足</w:t>
      </w:r>
      <w:r>
        <w:rPr>
          <w:rFonts w:ascii="宋体" w:hAnsi="宋体" w:hint="eastAsia"/>
          <w:sz w:val="24"/>
        </w:rPr>
        <w:t>15</w:t>
      </w:r>
      <w:r>
        <w:rPr>
          <w:rFonts w:ascii="宋体" w:hAnsi="宋体" w:hint="eastAsia"/>
          <w:sz w:val="24"/>
        </w:rPr>
        <w:t>天的，采购人在征得当时已报名及购买招标文件的投标供应商同意并书面确认（加盖单位公章，传真有效）后，可不改变投标截止时间。</w:t>
      </w:r>
    </w:p>
    <w:p w:rsidR="00903A53" w:rsidRDefault="00281739">
      <w:pPr>
        <w:spacing w:line="360" w:lineRule="auto"/>
        <w:ind w:firstLine="441"/>
        <w:rPr>
          <w:rFonts w:ascii="宋体" w:hAnsi="宋体"/>
          <w:sz w:val="24"/>
        </w:rPr>
      </w:pPr>
      <w:r>
        <w:rPr>
          <w:rFonts w:ascii="宋体" w:hAnsi="宋体" w:hint="eastAsia"/>
          <w:sz w:val="24"/>
        </w:rPr>
        <w:t>2</w:t>
      </w:r>
      <w:r>
        <w:rPr>
          <w:rFonts w:ascii="宋体" w:hAnsi="宋体" w:hint="eastAsia"/>
          <w:sz w:val="24"/>
        </w:rPr>
        <w:t>、根据采购的具体情况，采购人可延长投标截止时间和开标时间，但至少应当在规定的投标截止时间</w:t>
      </w:r>
      <w:r>
        <w:rPr>
          <w:rFonts w:ascii="宋体" w:hAnsi="宋体" w:hint="eastAsia"/>
          <w:sz w:val="24"/>
        </w:rPr>
        <w:t>3</w:t>
      </w:r>
      <w:r>
        <w:rPr>
          <w:rFonts w:ascii="宋体" w:hAnsi="宋体" w:hint="eastAsia"/>
          <w:sz w:val="24"/>
        </w:rPr>
        <w:t>天前，将变</w:t>
      </w:r>
      <w:r>
        <w:rPr>
          <w:rFonts w:ascii="宋体" w:hAnsi="宋体" w:hint="eastAsia"/>
          <w:sz w:val="24"/>
        </w:rPr>
        <w:t>更时间在指定媒体上发布公告，并通知所有当时已报名及购买招标文件的投标供应商。</w:t>
      </w:r>
    </w:p>
    <w:p w:rsidR="00903A53" w:rsidRDefault="00281739">
      <w:pPr>
        <w:tabs>
          <w:tab w:val="left" w:pos="851"/>
        </w:tabs>
        <w:autoSpaceDE w:val="0"/>
        <w:autoSpaceDN w:val="0"/>
        <w:adjustRightInd w:val="0"/>
        <w:snapToGrid w:val="0"/>
        <w:spacing w:line="360" w:lineRule="auto"/>
        <w:ind w:firstLineChars="200" w:firstLine="482"/>
        <w:rPr>
          <w:rFonts w:hAnsi="宋体"/>
          <w:b/>
          <w:sz w:val="24"/>
        </w:rPr>
      </w:pPr>
      <w:r>
        <w:rPr>
          <w:rFonts w:hAnsi="宋体" w:hint="eastAsia"/>
          <w:b/>
          <w:sz w:val="24"/>
        </w:rPr>
        <w:t>四、投标文件的编制和数量</w:t>
      </w:r>
    </w:p>
    <w:p w:rsidR="00903A53" w:rsidRDefault="00281739">
      <w:pPr>
        <w:tabs>
          <w:tab w:val="left" w:pos="851"/>
        </w:tabs>
        <w:autoSpaceDE w:val="0"/>
        <w:autoSpaceDN w:val="0"/>
        <w:adjustRightInd w:val="0"/>
        <w:snapToGrid w:val="0"/>
        <w:spacing w:line="360" w:lineRule="auto"/>
        <w:ind w:leftChars="57" w:left="540" w:right="32" w:hangingChars="175" w:hanging="420"/>
        <w:rPr>
          <w:rFonts w:ascii="宋体" w:hAnsi="宋体"/>
          <w:sz w:val="24"/>
        </w:rPr>
      </w:pPr>
      <w:r>
        <w:rPr>
          <w:rFonts w:ascii="宋体" w:hAnsi="宋体" w:hint="eastAsia"/>
          <w:sz w:val="24"/>
        </w:rPr>
        <w:t>1</w:t>
      </w:r>
      <w:r>
        <w:rPr>
          <w:rFonts w:ascii="宋体" w:hAnsi="宋体" w:hint="eastAsia"/>
          <w:sz w:val="24"/>
        </w:rPr>
        <w:t>、投标供应商应当对投标文件进行装订，对未经装订的投标文件可能发生的文件散落或缺损，由此产生的后果由投标供应商承担。</w:t>
      </w:r>
    </w:p>
    <w:p w:rsidR="00903A53" w:rsidRDefault="00281739">
      <w:pPr>
        <w:tabs>
          <w:tab w:val="left" w:pos="851"/>
        </w:tabs>
        <w:autoSpaceDE w:val="0"/>
        <w:autoSpaceDN w:val="0"/>
        <w:adjustRightInd w:val="0"/>
        <w:snapToGrid w:val="0"/>
        <w:spacing w:line="360" w:lineRule="auto"/>
        <w:ind w:leftChars="57" w:left="540" w:right="32" w:hangingChars="175" w:hanging="420"/>
        <w:rPr>
          <w:rFonts w:ascii="宋体" w:hAnsi="宋体"/>
          <w:sz w:val="24"/>
        </w:rPr>
      </w:pPr>
      <w:r>
        <w:rPr>
          <w:rFonts w:ascii="宋体" w:hAnsi="宋体" w:hint="eastAsia"/>
          <w:sz w:val="24"/>
        </w:rPr>
        <w:t>2</w:t>
      </w:r>
      <w:r>
        <w:rPr>
          <w:rFonts w:ascii="宋体" w:hAnsi="宋体" w:hint="eastAsia"/>
          <w:sz w:val="24"/>
        </w:rPr>
        <w:t>、投标供应商应认真阅读、并充分理解招标文件的全部内容（包括所有的补充、修改内容、重要事项、格式、条款和技术规范、参数及要求等），并应完整、真实、准确的填写招标文件中规定的所有内容。投标供应商没有</w:t>
      </w:r>
      <w:r>
        <w:rPr>
          <w:rFonts w:ascii="宋体" w:hAnsi="宋体" w:hint="eastAsia"/>
          <w:sz w:val="24"/>
        </w:rPr>
        <w:lastRenderedPageBreak/>
        <w:t>按照招标文件要求提交全部资料，或者投标没有对招标文件在各方面都作出实质性响应是投标供应商的风险</w:t>
      </w:r>
      <w:r>
        <w:rPr>
          <w:rFonts w:ascii="宋体" w:hAnsi="宋体" w:hint="eastAsia"/>
          <w:sz w:val="24"/>
        </w:rPr>
        <w:t>，有可能导致其投标被拒绝，或被认定为无效投标或被确定为投标无效。</w:t>
      </w:r>
    </w:p>
    <w:p w:rsidR="00903A53" w:rsidRDefault="00281739">
      <w:pPr>
        <w:tabs>
          <w:tab w:val="left" w:pos="851"/>
        </w:tabs>
        <w:autoSpaceDE w:val="0"/>
        <w:autoSpaceDN w:val="0"/>
        <w:adjustRightInd w:val="0"/>
        <w:snapToGrid w:val="0"/>
        <w:spacing w:line="360" w:lineRule="auto"/>
        <w:ind w:leftChars="57" w:left="540" w:right="32" w:hangingChars="175" w:hanging="420"/>
        <w:rPr>
          <w:rFonts w:ascii="宋体" w:hAnsi="宋体"/>
          <w:sz w:val="24"/>
        </w:rPr>
      </w:pPr>
      <w:r>
        <w:rPr>
          <w:rFonts w:ascii="宋体" w:hAnsi="宋体" w:hint="eastAsia"/>
          <w:sz w:val="24"/>
        </w:rPr>
        <w:t>3</w:t>
      </w:r>
      <w:r>
        <w:rPr>
          <w:rFonts w:ascii="宋体" w:hAnsi="宋体" w:hint="eastAsia"/>
          <w:sz w:val="24"/>
        </w:rPr>
        <w:t>、投标供应商必须对投标文件所提供的全部资料的真实性承担法律责任，并无条件接受采购人监督管理部门等对其中任何资料进行核实的要求。</w:t>
      </w:r>
    </w:p>
    <w:p w:rsidR="00903A53" w:rsidRDefault="00281739">
      <w:pPr>
        <w:tabs>
          <w:tab w:val="left" w:pos="851"/>
        </w:tabs>
        <w:autoSpaceDE w:val="0"/>
        <w:autoSpaceDN w:val="0"/>
        <w:adjustRightInd w:val="0"/>
        <w:snapToGrid w:val="0"/>
        <w:spacing w:line="360" w:lineRule="auto"/>
        <w:ind w:leftChars="57" w:left="540" w:right="32" w:hangingChars="175" w:hanging="420"/>
        <w:rPr>
          <w:rFonts w:ascii="宋体" w:hAnsi="宋体"/>
          <w:sz w:val="24"/>
        </w:rPr>
      </w:pPr>
      <w:r>
        <w:rPr>
          <w:rFonts w:ascii="宋体" w:hAnsi="宋体" w:hint="eastAsia"/>
          <w:sz w:val="24"/>
        </w:rPr>
        <w:t>4</w:t>
      </w:r>
      <w:r>
        <w:rPr>
          <w:rFonts w:ascii="宋体" w:hAnsi="宋体" w:hint="eastAsia"/>
          <w:sz w:val="24"/>
        </w:rPr>
        <w:t>、如果因为投标供应商投标文件填报的内容不详，或没有提供招标文件中所要求的全部资料及数据，由此造成的后果，其责任由投标供应商承担。</w:t>
      </w:r>
    </w:p>
    <w:p w:rsidR="00903A53" w:rsidRDefault="00281739">
      <w:pPr>
        <w:tabs>
          <w:tab w:val="left" w:pos="851"/>
        </w:tabs>
        <w:autoSpaceDE w:val="0"/>
        <w:autoSpaceDN w:val="0"/>
        <w:adjustRightInd w:val="0"/>
        <w:snapToGrid w:val="0"/>
        <w:spacing w:line="360" w:lineRule="auto"/>
        <w:ind w:firstLineChars="200" w:firstLine="482"/>
        <w:rPr>
          <w:rFonts w:hAnsi="宋体"/>
          <w:b/>
          <w:sz w:val="24"/>
        </w:rPr>
      </w:pPr>
      <w:r>
        <w:rPr>
          <w:rFonts w:hAnsi="宋体" w:hint="eastAsia"/>
          <w:b/>
          <w:sz w:val="24"/>
        </w:rPr>
        <w:t>五、信用要求</w:t>
      </w:r>
    </w:p>
    <w:p w:rsidR="00903A53" w:rsidRDefault="00281739">
      <w:pPr>
        <w:spacing w:line="360" w:lineRule="auto"/>
        <w:ind w:firstLine="441"/>
        <w:rPr>
          <w:rFonts w:ascii="宋体" w:hAnsi="宋体" w:cs="宋体"/>
          <w:sz w:val="24"/>
        </w:rPr>
      </w:pPr>
      <w:r>
        <w:rPr>
          <w:rFonts w:ascii="宋体" w:hAnsi="宋体" w:cs="宋体" w:hint="eastAsia"/>
          <w:sz w:val="24"/>
        </w:rPr>
        <w:t>实行信用一票否决制。投标单位有下列情况之一者，一经招标单位或相关业务主管部门发现，该投标单位参加投标的，投标无效；</w:t>
      </w:r>
    </w:p>
    <w:p w:rsidR="00903A53" w:rsidRDefault="00281739">
      <w:pPr>
        <w:spacing w:line="360" w:lineRule="auto"/>
        <w:ind w:firstLine="441"/>
        <w:rPr>
          <w:rFonts w:ascii="宋体" w:hAnsi="宋体" w:cs="宋体"/>
          <w:sz w:val="24"/>
        </w:rPr>
      </w:pPr>
      <w:r>
        <w:rPr>
          <w:rFonts w:ascii="宋体" w:hAnsi="宋体" w:cs="宋体" w:hint="eastAsia"/>
          <w:sz w:val="24"/>
        </w:rPr>
        <w:t>1</w:t>
      </w:r>
      <w:r>
        <w:rPr>
          <w:rFonts w:ascii="宋体" w:hAnsi="宋体" w:cs="宋体" w:hint="eastAsia"/>
          <w:sz w:val="24"/>
        </w:rPr>
        <w:t>、提供虚假材料；</w:t>
      </w:r>
    </w:p>
    <w:p w:rsidR="00903A53" w:rsidRDefault="00281739">
      <w:pPr>
        <w:spacing w:line="360" w:lineRule="auto"/>
        <w:ind w:firstLine="441"/>
        <w:rPr>
          <w:rFonts w:ascii="宋体" w:hAnsi="宋体" w:cs="宋体"/>
          <w:sz w:val="24"/>
        </w:rPr>
      </w:pPr>
      <w:r>
        <w:rPr>
          <w:rFonts w:ascii="宋体" w:hAnsi="宋体" w:cs="宋体" w:hint="eastAsia"/>
          <w:sz w:val="24"/>
        </w:rPr>
        <w:t>2</w:t>
      </w:r>
      <w:r>
        <w:rPr>
          <w:rFonts w:ascii="宋体" w:hAnsi="宋体" w:cs="宋体" w:hint="eastAsia"/>
          <w:sz w:val="24"/>
        </w:rPr>
        <w:t>、采取不正当手段诋毁、排挤其他投</w:t>
      </w:r>
      <w:r>
        <w:rPr>
          <w:rFonts w:ascii="宋体" w:hAnsi="宋体" w:cs="宋体" w:hint="eastAsia"/>
          <w:sz w:val="24"/>
        </w:rPr>
        <w:t>标单位；</w:t>
      </w:r>
    </w:p>
    <w:p w:rsidR="00903A53" w:rsidRDefault="00281739">
      <w:pPr>
        <w:spacing w:line="360" w:lineRule="auto"/>
        <w:ind w:firstLine="441"/>
        <w:rPr>
          <w:rFonts w:ascii="宋体" w:hAnsi="宋体" w:cs="宋体"/>
          <w:sz w:val="24"/>
        </w:rPr>
      </w:pPr>
      <w:r>
        <w:rPr>
          <w:rFonts w:ascii="宋体" w:hAnsi="宋体" w:cs="宋体" w:hint="eastAsia"/>
          <w:sz w:val="24"/>
        </w:rPr>
        <w:t>3</w:t>
      </w:r>
      <w:r>
        <w:rPr>
          <w:rFonts w:ascii="宋体" w:hAnsi="宋体" w:cs="宋体" w:hint="eastAsia"/>
          <w:sz w:val="24"/>
        </w:rPr>
        <w:t>、与其他投标单位恶意串通；</w:t>
      </w:r>
    </w:p>
    <w:p w:rsidR="00903A53" w:rsidRDefault="00281739">
      <w:pPr>
        <w:spacing w:line="360" w:lineRule="auto"/>
        <w:ind w:firstLine="441"/>
        <w:rPr>
          <w:rFonts w:ascii="宋体" w:hAnsi="宋体" w:cs="宋体"/>
          <w:sz w:val="24"/>
        </w:rPr>
      </w:pPr>
      <w:r>
        <w:rPr>
          <w:rFonts w:ascii="宋体" w:hAnsi="宋体" w:cs="宋体" w:hint="eastAsia"/>
          <w:sz w:val="24"/>
        </w:rPr>
        <w:t>4</w:t>
      </w:r>
      <w:r>
        <w:rPr>
          <w:rFonts w:ascii="宋体" w:hAnsi="宋体" w:cs="宋体" w:hint="eastAsia"/>
          <w:sz w:val="24"/>
        </w:rPr>
        <w:t>、中标后，无正当理由拒绝与招标单位签订合同；</w:t>
      </w:r>
    </w:p>
    <w:p w:rsidR="00903A53" w:rsidRDefault="00281739">
      <w:pPr>
        <w:spacing w:line="360" w:lineRule="auto"/>
        <w:ind w:firstLine="441"/>
        <w:rPr>
          <w:rFonts w:ascii="宋体" w:hAnsi="宋体" w:cs="宋体"/>
          <w:sz w:val="24"/>
        </w:rPr>
      </w:pPr>
      <w:r>
        <w:rPr>
          <w:rFonts w:ascii="宋体" w:hAnsi="宋体" w:cs="宋体" w:hint="eastAsia"/>
          <w:sz w:val="24"/>
        </w:rPr>
        <w:t>5</w:t>
      </w:r>
      <w:r>
        <w:rPr>
          <w:rFonts w:ascii="宋体" w:hAnsi="宋体" w:cs="宋体" w:hint="eastAsia"/>
          <w:sz w:val="24"/>
        </w:rPr>
        <w:t>、中标单位违反法律法规，给招标单位带来损害的；</w:t>
      </w:r>
    </w:p>
    <w:p w:rsidR="00903A53" w:rsidRDefault="00281739">
      <w:pPr>
        <w:spacing w:line="360" w:lineRule="auto"/>
        <w:ind w:firstLine="441"/>
        <w:rPr>
          <w:rFonts w:ascii="宋体" w:hAnsi="宋体" w:cs="宋体"/>
          <w:sz w:val="24"/>
        </w:rPr>
      </w:pPr>
      <w:r>
        <w:rPr>
          <w:rFonts w:ascii="宋体" w:hAnsi="宋体" w:cs="宋体" w:hint="eastAsia"/>
          <w:sz w:val="24"/>
        </w:rPr>
        <w:t>6</w:t>
      </w:r>
      <w:r>
        <w:rPr>
          <w:rFonts w:ascii="宋体" w:hAnsi="宋体" w:cs="宋体" w:hint="eastAsia"/>
          <w:sz w:val="24"/>
        </w:rPr>
        <w:t>、中标后在履约过程中没有严格按照招标文件、合同等要求保证质量；</w:t>
      </w:r>
    </w:p>
    <w:p w:rsidR="00903A53" w:rsidRDefault="00281739">
      <w:pPr>
        <w:spacing w:line="360" w:lineRule="auto"/>
        <w:ind w:firstLine="441"/>
        <w:rPr>
          <w:rFonts w:ascii="宋体" w:hAnsi="宋体" w:cs="宋体"/>
          <w:sz w:val="24"/>
        </w:rPr>
      </w:pPr>
      <w:r>
        <w:rPr>
          <w:rFonts w:ascii="宋体" w:hAnsi="宋体" w:cs="宋体" w:hint="eastAsia"/>
          <w:sz w:val="24"/>
        </w:rPr>
        <w:t>7</w:t>
      </w:r>
      <w:r>
        <w:rPr>
          <w:rFonts w:ascii="宋体" w:hAnsi="宋体" w:cs="宋体" w:hint="eastAsia"/>
          <w:sz w:val="24"/>
        </w:rPr>
        <w:t>、中标后转包、分包项目。</w:t>
      </w:r>
    </w:p>
    <w:p w:rsidR="00903A53" w:rsidRDefault="00281739">
      <w:pPr>
        <w:tabs>
          <w:tab w:val="left" w:pos="851"/>
        </w:tabs>
        <w:autoSpaceDE w:val="0"/>
        <w:autoSpaceDN w:val="0"/>
        <w:adjustRightInd w:val="0"/>
        <w:snapToGrid w:val="0"/>
        <w:spacing w:line="360" w:lineRule="auto"/>
        <w:ind w:firstLineChars="200" w:firstLine="482"/>
        <w:rPr>
          <w:rFonts w:hAnsi="宋体"/>
          <w:b/>
          <w:sz w:val="24"/>
        </w:rPr>
      </w:pPr>
      <w:r>
        <w:rPr>
          <w:rFonts w:hAnsi="宋体" w:hint="eastAsia"/>
          <w:b/>
          <w:sz w:val="24"/>
        </w:rPr>
        <w:t>六、投标</w:t>
      </w:r>
    </w:p>
    <w:p w:rsidR="00903A53" w:rsidRDefault="00281739">
      <w:pPr>
        <w:spacing w:line="360" w:lineRule="auto"/>
        <w:ind w:firstLine="441"/>
        <w:rPr>
          <w:rFonts w:ascii="宋体" w:hAnsi="宋体" w:cs="宋体"/>
          <w:sz w:val="24"/>
        </w:rPr>
      </w:pPr>
      <w:r>
        <w:rPr>
          <w:rFonts w:ascii="宋体" w:hAnsi="宋体" w:cs="宋体" w:hint="eastAsia"/>
          <w:sz w:val="24"/>
        </w:rPr>
        <w:t>1</w:t>
      </w:r>
      <w:r>
        <w:rPr>
          <w:rFonts w:ascii="宋体" w:hAnsi="宋体" w:cs="宋体" w:hint="eastAsia"/>
          <w:sz w:val="24"/>
        </w:rPr>
        <w:t>、投标文件的组成：投标文件一式三份，一份正本二份副本，企业资质证书：营业执照、企业信誉及有关证书复印件、经营业绩，投标报价、检测报告。</w:t>
      </w:r>
    </w:p>
    <w:p w:rsidR="00903A53" w:rsidRDefault="00281739">
      <w:pPr>
        <w:spacing w:line="360" w:lineRule="auto"/>
        <w:ind w:firstLine="441"/>
        <w:rPr>
          <w:rFonts w:ascii="宋体" w:hAnsi="宋体" w:cs="宋体"/>
          <w:sz w:val="24"/>
        </w:rPr>
      </w:pPr>
      <w:r>
        <w:rPr>
          <w:rFonts w:ascii="宋体" w:hAnsi="宋体" w:cs="宋体" w:hint="eastAsia"/>
          <w:sz w:val="24"/>
        </w:rPr>
        <w:t>2</w:t>
      </w:r>
      <w:r>
        <w:rPr>
          <w:rFonts w:ascii="宋体" w:hAnsi="宋体" w:cs="宋体" w:hint="eastAsia"/>
          <w:sz w:val="24"/>
        </w:rPr>
        <w:t>、标书内容按第四、五部分，包括但不仅限于以下内容：企业简介、项目需求理解、项目方案、人员配置、服务承诺等。</w:t>
      </w:r>
    </w:p>
    <w:p w:rsidR="00903A53" w:rsidRDefault="00281739">
      <w:pPr>
        <w:spacing w:line="360" w:lineRule="auto"/>
        <w:ind w:firstLine="441"/>
        <w:rPr>
          <w:rFonts w:ascii="宋体" w:hAnsi="宋体" w:cs="宋体"/>
          <w:sz w:val="24"/>
        </w:rPr>
      </w:pPr>
      <w:r>
        <w:rPr>
          <w:rFonts w:ascii="宋体" w:hAnsi="宋体" w:cs="宋体" w:hint="eastAsia"/>
          <w:sz w:val="24"/>
        </w:rPr>
        <w:t>3</w:t>
      </w:r>
      <w:r>
        <w:rPr>
          <w:rFonts w:ascii="宋体" w:hAnsi="宋体" w:cs="宋体" w:hint="eastAsia"/>
          <w:sz w:val="24"/>
        </w:rPr>
        <w:t>、所有投标文书应由投标人的法定代表人或经正式授权并对投标人有约束力的代表在投标文件上签字，并装入密封的信封加盖投标人的公章。至投标截止时间无密封的投标文件将被视为废标。</w:t>
      </w:r>
    </w:p>
    <w:p w:rsidR="00903A53" w:rsidRDefault="00281739">
      <w:pPr>
        <w:spacing w:line="360" w:lineRule="auto"/>
        <w:ind w:firstLine="441"/>
        <w:rPr>
          <w:rFonts w:ascii="宋体" w:hAnsi="宋体" w:cs="宋体"/>
          <w:sz w:val="24"/>
        </w:rPr>
      </w:pPr>
      <w:r>
        <w:rPr>
          <w:rFonts w:ascii="宋体" w:hAnsi="宋体" w:cs="宋体" w:hint="eastAsia"/>
          <w:sz w:val="24"/>
        </w:rPr>
        <w:t>4</w:t>
      </w:r>
      <w:r>
        <w:rPr>
          <w:rFonts w:ascii="宋体" w:hAnsi="宋体" w:cs="宋体" w:hint="eastAsia"/>
          <w:sz w:val="24"/>
        </w:rPr>
        <w:t>、所有投标文件应在规定的投标时间送达投标地点，任何迟于投标截止时间的投标将被拒绝。</w:t>
      </w:r>
    </w:p>
    <w:p w:rsidR="00903A53" w:rsidRDefault="00281739">
      <w:pPr>
        <w:spacing w:line="360" w:lineRule="auto"/>
        <w:ind w:firstLine="441"/>
        <w:rPr>
          <w:rFonts w:ascii="宋体" w:hAnsi="宋体" w:cs="宋体"/>
          <w:sz w:val="24"/>
        </w:rPr>
      </w:pPr>
      <w:r>
        <w:rPr>
          <w:rFonts w:ascii="宋体" w:hAnsi="宋体" w:cs="宋体" w:hint="eastAsia"/>
          <w:sz w:val="24"/>
        </w:rPr>
        <w:t>5</w:t>
      </w:r>
      <w:r>
        <w:rPr>
          <w:rFonts w:ascii="宋体" w:hAnsi="宋体" w:cs="宋体" w:hint="eastAsia"/>
          <w:sz w:val="24"/>
        </w:rPr>
        <w:t>、在投标截止时间前投标人可以修改其投标，但必须以书面形式通知招标人。投标截止时间后不得修改其投标。</w:t>
      </w:r>
    </w:p>
    <w:p w:rsidR="00903A53" w:rsidRDefault="00281739">
      <w:pPr>
        <w:spacing w:line="360" w:lineRule="auto"/>
        <w:ind w:firstLine="441"/>
        <w:rPr>
          <w:rFonts w:ascii="宋体" w:hAnsi="宋体" w:cs="宋体"/>
          <w:sz w:val="24"/>
        </w:rPr>
      </w:pPr>
      <w:r>
        <w:rPr>
          <w:rFonts w:ascii="宋体" w:hAnsi="宋体" w:cs="宋体" w:hint="eastAsia"/>
          <w:sz w:val="24"/>
        </w:rPr>
        <w:t>6</w:t>
      </w:r>
      <w:r>
        <w:rPr>
          <w:rFonts w:ascii="宋体" w:hAnsi="宋体" w:cs="宋体" w:hint="eastAsia"/>
          <w:sz w:val="24"/>
        </w:rPr>
        <w:t>、投标人在投标截止时间前可以撤标，但在投标截止后不允许撤标。</w:t>
      </w:r>
    </w:p>
    <w:p w:rsidR="00903A53" w:rsidRDefault="00281739">
      <w:pPr>
        <w:spacing w:line="360" w:lineRule="auto"/>
        <w:ind w:firstLine="441"/>
        <w:rPr>
          <w:rFonts w:ascii="宋体" w:hAnsi="宋体" w:cs="宋体"/>
          <w:sz w:val="24"/>
        </w:rPr>
      </w:pPr>
      <w:r>
        <w:rPr>
          <w:rFonts w:ascii="宋体" w:hAnsi="宋体" w:cs="宋体" w:hint="eastAsia"/>
          <w:sz w:val="24"/>
        </w:rPr>
        <w:lastRenderedPageBreak/>
        <w:t>7</w:t>
      </w:r>
      <w:r>
        <w:rPr>
          <w:rFonts w:ascii="宋体" w:hAnsi="宋体" w:cs="宋体" w:hint="eastAsia"/>
          <w:sz w:val="24"/>
        </w:rPr>
        <w:t>、招标人对因不可抗力事件造成的投标文件的损坏、丢失不承担任何责任。</w:t>
      </w:r>
    </w:p>
    <w:p w:rsidR="00903A53" w:rsidRDefault="00281739">
      <w:pPr>
        <w:spacing w:line="360" w:lineRule="auto"/>
        <w:ind w:firstLine="441"/>
        <w:rPr>
          <w:rFonts w:ascii="宋体" w:hAnsi="宋体" w:cs="宋体"/>
          <w:sz w:val="24"/>
        </w:rPr>
      </w:pPr>
      <w:r>
        <w:rPr>
          <w:rFonts w:ascii="宋体" w:hAnsi="宋体" w:cs="宋体" w:hint="eastAsia"/>
          <w:sz w:val="24"/>
        </w:rPr>
        <w:t>8</w:t>
      </w:r>
      <w:r>
        <w:rPr>
          <w:rFonts w:ascii="宋体" w:hAnsi="宋体" w:cs="宋体" w:hint="eastAsia"/>
          <w:sz w:val="24"/>
        </w:rPr>
        <w:t>、投标人有下列情</w:t>
      </w:r>
      <w:r>
        <w:rPr>
          <w:rFonts w:ascii="宋体" w:hAnsi="宋体" w:cs="宋体" w:hint="eastAsia"/>
          <w:sz w:val="24"/>
        </w:rPr>
        <w:t>况之一的，其投标文书为无效标书：</w:t>
      </w:r>
    </w:p>
    <w:p w:rsidR="00903A53" w:rsidRDefault="00281739">
      <w:pPr>
        <w:spacing w:line="360" w:lineRule="auto"/>
        <w:ind w:firstLine="441"/>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未在规定的时间内将投标文书送达规定地点的；</w:t>
      </w:r>
    </w:p>
    <w:p w:rsidR="00903A53" w:rsidRDefault="00281739">
      <w:pPr>
        <w:spacing w:line="360" w:lineRule="auto"/>
        <w:ind w:firstLine="441"/>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投标文件不完整的；</w:t>
      </w:r>
    </w:p>
    <w:p w:rsidR="00903A53" w:rsidRDefault="00281739">
      <w:pPr>
        <w:spacing w:line="360" w:lineRule="auto"/>
        <w:ind w:firstLine="441"/>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投标文件无法定代表人签字或无法人代表授权委托的。</w:t>
      </w:r>
    </w:p>
    <w:p w:rsidR="00903A53" w:rsidRDefault="00281739">
      <w:pPr>
        <w:spacing w:line="360" w:lineRule="auto"/>
        <w:ind w:firstLine="441"/>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投标文书未按要求密封加盖公章的；</w:t>
      </w:r>
    </w:p>
    <w:p w:rsidR="00903A53" w:rsidRDefault="00281739">
      <w:pPr>
        <w:spacing w:line="360" w:lineRule="auto"/>
        <w:ind w:firstLine="441"/>
        <w:rPr>
          <w:rFonts w:ascii="宋体" w:hAnsi="宋体" w:cs="宋体"/>
          <w:sz w:val="24"/>
        </w:rPr>
      </w:pPr>
      <w:r>
        <w:rPr>
          <w:rFonts w:ascii="宋体" w:hAnsi="宋体" w:cs="宋体" w:hint="eastAsia"/>
          <w:sz w:val="24"/>
        </w:rPr>
        <w:t>⑤</w:t>
      </w:r>
      <w:r>
        <w:rPr>
          <w:rFonts w:ascii="宋体" w:hAnsi="宋体" w:cs="宋体" w:hint="eastAsia"/>
          <w:sz w:val="24"/>
        </w:rPr>
        <w:t xml:space="preserve">. </w:t>
      </w:r>
      <w:r>
        <w:rPr>
          <w:rFonts w:ascii="宋体" w:hAnsi="宋体" w:cs="宋体" w:hint="eastAsia"/>
          <w:sz w:val="24"/>
        </w:rPr>
        <w:t>投标人不符合“合格的投标人”要求的；</w:t>
      </w:r>
    </w:p>
    <w:p w:rsidR="00903A53" w:rsidRDefault="00281739">
      <w:pPr>
        <w:spacing w:line="360" w:lineRule="auto"/>
        <w:ind w:firstLine="441"/>
        <w:rPr>
          <w:rFonts w:ascii="宋体" w:hAnsi="宋体" w:cs="宋体"/>
          <w:sz w:val="24"/>
        </w:rPr>
      </w:pPr>
      <w:r>
        <w:rPr>
          <w:rFonts w:ascii="宋体" w:hAnsi="宋体" w:cs="宋体" w:hint="eastAsia"/>
          <w:sz w:val="24"/>
        </w:rPr>
        <w:t>⑥</w:t>
      </w:r>
      <w:r>
        <w:rPr>
          <w:rFonts w:ascii="宋体" w:hAnsi="宋体" w:cs="宋体" w:hint="eastAsia"/>
          <w:sz w:val="24"/>
        </w:rPr>
        <w:t xml:space="preserve">. </w:t>
      </w:r>
      <w:r>
        <w:rPr>
          <w:rFonts w:ascii="宋体" w:hAnsi="宋体" w:cs="宋体" w:hint="eastAsia"/>
          <w:sz w:val="24"/>
        </w:rPr>
        <w:t>未提交投标保证金或提供空头支票的；</w:t>
      </w:r>
    </w:p>
    <w:p w:rsidR="00903A53" w:rsidRDefault="00281739">
      <w:pPr>
        <w:spacing w:line="360" w:lineRule="auto"/>
        <w:ind w:firstLine="441"/>
        <w:rPr>
          <w:rFonts w:ascii="宋体" w:hAnsi="宋体" w:cs="宋体"/>
          <w:sz w:val="24"/>
        </w:rPr>
      </w:pPr>
      <w:r>
        <w:rPr>
          <w:rFonts w:ascii="宋体" w:hAnsi="宋体" w:cs="宋体" w:hint="eastAsia"/>
          <w:sz w:val="24"/>
        </w:rPr>
        <w:t>⑦</w:t>
      </w:r>
      <w:r>
        <w:rPr>
          <w:rFonts w:ascii="宋体" w:hAnsi="宋体" w:cs="宋体" w:hint="eastAsia"/>
          <w:sz w:val="24"/>
        </w:rPr>
        <w:t xml:space="preserve">. </w:t>
      </w:r>
      <w:r>
        <w:rPr>
          <w:rFonts w:ascii="宋体" w:hAnsi="宋体" w:cs="宋体" w:hint="eastAsia"/>
          <w:sz w:val="24"/>
        </w:rPr>
        <w:t>投标文件附有采购人不能接受的条件的。</w:t>
      </w:r>
    </w:p>
    <w:p w:rsidR="00903A53" w:rsidRDefault="00281739">
      <w:pPr>
        <w:spacing w:line="360" w:lineRule="auto"/>
        <w:ind w:firstLine="441"/>
        <w:rPr>
          <w:rFonts w:ascii="宋体" w:hAnsi="宋体" w:cs="宋体"/>
          <w:b/>
          <w:bCs/>
          <w:sz w:val="24"/>
        </w:rPr>
      </w:pPr>
      <w:r>
        <w:rPr>
          <w:rFonts w:ascii="宋体" w:hAnsi="宋体" w:cs="宋体" w:hint="eastAsia"/>
          <w:b/>
          <w:bCs/>
          <w:sz w:val="24"/>
        </w:rPr>
        <w:t>七、投标保证金</w:t>
      </w:r>
    </w:p>
    <w:p w:rsidR="00903A53" w:rsidRDefault="00281739">
      <w:pPr>
        <w:spacing w:line="360" w:lineRule="auto"/>
        <w:ind w:firstLine="441"/>
        <w:rPr>
          <w:rFonts w:ascii="宋体" w:hAnsi="宋体" w:cs="宋体"/>
          <w:sz w:val="24"/>
        </w:rPr>
      </w:pPr>
      <w:r>
        <w:rPr>
          <w:rFonts w:ascii="宋体" w:hAnsi="宋体" w:cs="宋体" w:hint="eastAsia"/>
          <w:sz w:val="24"/>
        </w:rPr>
        <w:t>1</w:t>
      </w:r>
      <w:r>
        <w:rPr>
          <w:rFonts w:ascii="宋体" w:hAnsi="宋体" w:cs="宋体" w:hint="eastAsia"/>
          <w:sz w:val="24"/>
        </w:rPr>
        <w:t>、本次项目投标保证金为人民币</w:t>
      </w:r>
      <w:r>
        <w:rPr>
          <w:rFonts w:ascii="宋体" w:hAnsi="宋体" w:cs="宋体" w:hint="eastAsia"/>
          <w:sz w:val="24"/>
        </w:rPr>
        <w:t>10000</w:t>
      </w:r>
      <w:r>
        <w:rPr>
          <w:rFonts w:ascii="宋体" w:hAnsi="宋体" w:cs="宋体" w:hint="eastAsia"/>
          <w:sz w:val="24"/>
        </w:rPr>
        <w:t>元整（支票）</w:t>
      </w:r>
      <w:r>
        <w:rPr>
          <w:rFonts w:ascii="宋体" w:hAnsi="宋体" w:cs="宋体" w:hint="eastAsia"/>
          <w:sz w:val="24"/>
        </w:rPr>
        <w:t xml:space="preserve">, </w:t>
      </w:r>
      <w:r>
        <w:rPr>
          <w:rFonts w:ascii="宋体" w:hAnsi="宋体" w:cs="宋体" w:hint="eastAsia"/>
          <w:sz w:val="24"/>
        </w:rPr>
        <w:t>收款人：广东外语外贸大学。由各投标人在递交投标书时向招标人缴交，投标活动结束后由招标人予以退还（不计利息</w:t>
      </w:r>
      <w:r>
        <w:rPr>
          <w:rFonts w:ascii="宋体" w:hAnsi="宋体" w:cs="宋体" w:hint="eastAsia"/>
          <w:sz w:val="24"/>
        </w:rPr>
        <w:t>）。投标人与交款人名称必须一致，非投标人缴纳的投标保证金无效。</w:t>
      </w:r>
    </w:p>
    <w:p w:rsidR="00903A53" w:rsidRDefault="00281739">
      <w:pPr>
        <w:spacing w:line="360" w:lineRule="auto"/>
        <w:ind w:firstLine="441"/>
        <w:rPr>
          <w:rFonts w:ascii="宋体" w:hAnsi="宋体" w:cs="宋体"/>
          <w:sz w:val="24"/>
        </w:rPr>
      </w:pPr>
      <w:r>
        <w:rPr>
          <w:rFonts w:ascii="宋体" w:hAnsi="宋体" w:cs="宋体" w:hint="eastAsia"/>
          <w:sz w:val="24"/>
        </w:rPr>
        <w:t>2</w:t>
      </w:r>
      <w:r>
        <w:rPr>
          <w:rFonts w:ascii="宋体" w:hAnsi="宋体" w:cs="宋体" w:hint="eastAsia"/>
          <w:sz w:val="24"/>
        </w:rPr>
        <w:t>、未交纳投标保证金者投标文件不予接收，投标截止时间后要求撤回投标文件或中标后拒绝签订合同者其投标保证不予退回，未中标者投标保证金在开标后五天内不计利息返还。</w:t>
      </w:r>
    </w:p>
    <w:p w:rsidR="00903A53" w:rsidRDefault="00281739">
      <w:pPr>
        <w:spacing w:line="360" w:lineRule="auto"/>
        <w:ind w:firstLine="441"/>
        <w:rPr>
          <w:rFonts w:ascii="宋体" w:hAnsi="宋体" w:cs="宋体"/>
          <w:sz w:val="24"/>
        </w:rPr>
      </w:pPr>
      <w:r>
        <w:rPr>
          <w:rFonts w:ascii="宋体" w:hAnsi="宋体" w:cs="宋体" w:hint="eastAsia"/>
          <w:sz w:val="24"/>
        </w:rPr>
        <w:t>3</w:t>
      </w:r>
      <w:r>
        <w:rPr>
          <w:rFonts w:ascii="宋体" w:hAnsi="宋体" w:cs="宋体" w:hint="eastAsia"/>
          <w:sz w:val="24"/>
        </w:rPr>
        <w:t>、投标人如有出现下列情况，投标保证金不予退回：</w:t>
      </w:r>
    </w:p>
    <w:p w:rsidR="00903A53" w:rsidRDefault="00281739">
      <w:pPr>
        <w:spacing w:line="360" w:lineRule="auto"/>
        <w:ind w:firstLine="441"/>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投标文件中提供伪造虚假材料的；</w:t>
      </w:r>
    </w:p>
    <w:p w:rsidR="00903A53" w:rsidRDefault="00281739">
      <w:pPr>
        <w:spacing w:line="360" w:lineRule="auto"/>
        <w:ind w:firstLine="441"/>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投标人恶意或捏造事实对其竞争对手进行攻击的。</w:t>
      </w:r>
    </w:p>
    <w:p w:rsidR="00903A53" w:rsidRDefault="00281739">
      <w:pPr>
        <w:spacing w:line="360" w:lineRule="auto"/>
        <w:ind w:firstLine="441"/>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中标人拒不签订合同的。</w:t>
      </w:r>
    </w:p>
    <w:p w:rsidR="00903A53" w:rsidRDefault="00281739">
      <w:pPr>
        <w:spacing w:line="360" w:lineRule="auto"/>
        <w:ind w:firstLine="441"/>
        <w:rPr>
          <w:rFonts w:ascii="宋体" w:hAnsi="宋体" w:cs="宋体"/>
          <w:b/>
          <w:bCs/>
          <w:sz w:val="24"/>
        </w:rPr>
      </w:pPr>
      <w:r>
        <w:rPr>
          <w:rFonts w:ascii="宋体" w:hAnsi="宋体" w:cs="宋体" w:hint="eastAsia"/>
          <w:b/>
          <w:bCs/>
          <w:sz w:val="24"/>
        </w:rPr>
        <w:t>八、履约保证金</w:t>
      </w:r>
    </w:p>
    <w:p w:rsidR="00903A53" w:rsidRDefault="00281739">
      <w:pPr>
        <w:spacing w:line="360" w:lineRule="auto"/>
        <w:ind w:firstLine="441"/>
        <w:rPr>
          <w:rFonts w:ascii="宋体" w:hAnsi="宋体" w:cs="宋体"/>
          <w:sz w:val="24"/>
        </w:rPr>
      </w:pPr>
      <w:r>
        <w:rPr>
          <w:rFonts w:ascii="宋体" w:hAnsi="宋体" w:cs="宋体" w:hint="eastAsia"/>
          <w:sz w:val="24"/>
        </w:rPr>
        <w:t>中标者必须交纳中标金额</w:t>
      </w:r>
      <w:r>
        <w:rPr>
          <w:rFonts w:ascii="宋体" w:hAnsi="宋体" w:cs="宋体" w:hint="eastAsia"/>
          <w:sz w:val="24"/>
        </w:rPr>
        <w:t>5%</w:t>
      </w:r>
      <w:r>
        <w:rPr>
          <w:rFonts w:ascii="宋体" w:hAnsi="宋体" w:cs="宋体" w:hint="eastAsia"/>
          <w:sz w:val="24"/>
        </w:rPr>
        <w:t>的合同履约保证金，合同执行完毕且中标者无任何未履行之责任则五个工作日无息返还</w:t>
      </w:r>
      <w:r>
        <w:rPr>
          <w:rFonts w:ascii="宋体" w:hAnsi="宋体" w:cs="宋体" w:hint="eastAsia"/>
          <w:sz w:val="24"/>
        </w:rPr>
        <w:t>。</w:t>
      </w:r>
    </w:p>
    <w:p w:rsidR="00903A53" w:rsidRDefault="00281739">
      <w:pPr>
        <w:spacing w:line="360" w:lineRule="auto"/>
        <w:ind w:firstLine="441"/>
        <w:rPr>
          <w:rFonts w:ascii="宋体" w:hAnsi="宋体" w:cs="宋体"/>
          <w:b/>
          <w:bCs/>
          <w:sz w:val="24"/>
        </w:rPr>
      </w:pPr>
      <w:r>
        <w:rPr>
          <w:rFonts w:ascii="宋体" w:hAnsi="宋体" w:cs="宋体" w:hint="eastAsia"/>
          <w:b/>
          <w:bCs/>
          <w:sz w:val="24"/>
        </w:rPr>
        <w:t>九、违约责任</w:t>
      </w:r>
    </w:p>
    <w:p w:rsidR="00903A53" w:rsidRDefault="00281739">
      <w:pPr>
        <w:spacing w:line="360" w:lineRule="auto"/>
        <w:ind w:firstLine="441"/>
        <w:rPr>
          <w:rFonts w:ascii="宋体" w:hAnsi="宋体" w:cs="宋体"/>
          <w:sz w:val="24"/>
        </w:rPr>
      </w:pPr>
      <w:r>
        <w:rPr>
          <w:rFonts w:ascii="宋体" w:hAnsi="宋体" w:cs="宋体" w:hint="eastAsia"/>
          <w:sz w:val="24"/>
        </w:rPr>
        <w:t>投标人中标后一经发现有以下行为之一</w:t>
      </w:r>
      <w:r>
        <w:rPr>
          <w:rFonts w:ascii="宋体" w:hAnsi="宋体" w:cs="宋体"/>
          <w:sz w:val="24"/>
        </w:rPr>
        <w:t>，</w:t>
      </w:r>
      <w:r>
        <w:rPr>
          <w:rFonts w:ascii="宋体" w:hAnsi="宋体" w:cs="宋体" w:hint="eastAsia"/>
          <w:sz w:val="24"/>
        </w:rPr>
        <w:t>并给招标单位造成损失的，其中标资格将被取消，其投标保证金将予以没收；且两</w:t>
      </w:r>
      <w:r>
        <w:rPr>
          <w:rFonts w:ascii="宋体" w:hAnsi="宋体" w:cs="宋体"/>
          <w:sz w:val="24"/>
        </w:rPr>
        <w:t>年内</w:t>
      </w:r>
      <w:r>
        <w:rPr>
          <w:rFonts w:ascii="宋体" w:hAnsi="宋体" w:cs="宋体" w:hint="eastAsia"/>
          <w:sz w:val="24"/>
        </w:rPr>
        <w:t>不得</w:t>
      </w:r>
      <w:r>
        <w:rPr>
          <w:rFonts w:ascii="宋体" w:hAnsi="宋体" w:cs="宋体"/>
          <w:sz w:val="24"/>
        </w:rPr>
        <w:t>参与</w:t>
      </w:r>
      <w:r>
        <w:rPr>
          <w:rFonts w:ascii="宋体" w:hAnsi="宋体" w:cs="宋体" w:hint="eastAsia"/>
          <w:sz w:val="24"/>
        </w:rPr>
        <w:t>广东外语外贸大学组织的</w:t>
      </w:r>
      <w:r>
        <w:rPr>
          <w:rFonts w:ascii="宋体" w:hAnsi="宋体" w:cs="宋体"/>
          <w:sz w:val="24"/>
        </w:rPr>
        <w:t>招投标活动。</w:t>
      </w:r>
    </w:p>
    <w:p w:rsidR="00903A53" w:rsidRDefault="00281739">
      <w:pPr>
        <w:spacing w:line="360" w:lineRule="auto"/>
        <w:ind w:firstLine="441"/>
        <w:rPr>
          <w:rFonts w:ascii="宋体" w:hAnsi="宋体" w:cs="宋体"/>
          <w:sz w:val="24"/>
        </w:rPr>
      </w:pPr>
      <w:r>
        <w:rPr>
          <w:rFonts w:ascii="宋体" w:hAnsi="宋体" w:cs="宋体" w:hint="eastAsia"/>
          <w:sz w:val="24"/>
        </w:rPr>
        <w:t>1</w:t>
      </w:r>
      <w:r>
        <w:rPr>
          <w:rFonts w:ascii="宋体" w:hAnsi="宋体" w:cs="宋体" w:hint="eastAsia"/>
          <w:sz w:val="24"/>
        </w:rPr>
        <w:t>、提供虚假材料；</w:t>
      </w:r>
    </w:p>
    <w:p w:rsidR="00903A53" w:rsidRDefault="00281739">
      <w:pPr>
        <w:spacing w:line="360" w:lineRule="auto"/>
        <w:ind w:firstLine="441"/>
        <w:rPr>
          <w:rFonts w:ascii="宋体" w:hAnsi="宋体" w:cs="宋体"/>
          <w:sz w:val="24"/>
        </w:rPr>
      </w:pPr>
      <w:r>
        <w:rPr>
          <w:rFonts w:ascii="宋体" w:hAnsi="宋体" w:cs="宋体" w:hint="eastAsia"/>
          <w:sz w:val="24"/>
        </w:rPr>
        <w:lastRenderedPageBreak/>
        <w:t>2</w:t>
      </w:r>
      <w:r>
        <w:rPr>
          <w:rFonts w:ascii="宋体" w:hAnsi="宋体" w:cs="宋体" w:hint="eastAsia"/>
          <w:sz w:val="24"/>
        </w:rPr>
        <w:t>、采取不正当手段诋毁、排挤其他投标单位；</w:t>
      </w:r>
    </w:p>
    <w:p w:rsidR="00903A53" w:rsidRDefault="00281739">
      <w:pPr>
        <w:spacing w:line="360" w:lineRule="auto"/>
        <w:ind w:firstLine="441"/>
        <w:rPr>
          <w:rFonts w:ascii="宋体" w:hAnsi="宋体" w:cs="宋体"/>
          <w:sz w:val="24"/>
        </w:rPr>
      </w:pPr>
      <w:r>
        <w:rPr>
          <w:rFonts w:ascii="宋体" w:hAnsi="宋体" w:cs="宋体" w:hint="eastAsia"/>
          <w:sz w:val="24"/>
        </w:rPr>
        <w:t>3</w:t>
      </w:r>
      <w:r>
        <w:rPr>
          <w:rFonts w:ascii="宋体" w:hAnsi="宋体" w:cs="宋体" w:hint="eastAsia"/>
          <w:sz w:val="24"/>
        </w:rPr>
        <w:t>、与其他投标单位恶意串通；</w:t>
      </w:r>
    </w:p>
    <w:p w:rsidR="00903A53" w:rsidRDefault="00281739">
      <w:pPr>
        <w:spacing w:line="360" w:lineRule="auto"/>
        <w:ind w:firstLine="441"/>
        <w:rPr>
          <w:rFonts w:ascii="宋体" w:hAnsi="宋体" w:cs="宋体"/>
          <w:sz w:val="24"/>
        </w:rPr>
      </w:pPr>
      <w:r>
        <w:rPr>
          <w:rFonts w:ascii="宋体" w:hAnsi="宋体" w:cs="宋体" w:hint="eastAsia"/>
          <w:sz w:val="24"/>
        </w:rPr>
        <w:t>4</w:t>
      </w:r>
      <w:r>
        <w:rPr>
          <w:rFonts w:ascii="宋体" w:hAnsi="宋体" w:cs="宋体" w:hint="eastAsia"/>
          <w:sz w:val="24"/>
        </w:rPr>
        <w:t>、中标后，无正当理由拒绝与招标单位签订合同；</w:t>
      </w:r>
    </w:p>
    <w:p w:rsidR="00903A53" w:rsidRDefault="00281739">
      <w:pPr>
        <w:spacing w:line="360" w:lineRule="auto"/>
        <w:ind w:firstLine="441"/>
        <w:rPr>
          <w:rFonts w:ascii="宋体" w:hAnsi="宋体" w:cs="宋体"/>
          <w:sz w:val="24"/>
        </w:rPr>
      </w:pPr>
      <w:r>
        <w:rPr>
          <w:rFonts w:ascii="宋体" w:hAnsi="宋体" w:cs="宋体" w:hint="eastAsia"/>
          <w:sz w:val="24"/>
        </w:rPr>
        <w:t>5</w:t>
      </w:r>
      <w:r>
        <w:rPr>
          <w:rFonts w:ascii="宋体" w:hAnsi="宋体" w:cs="宋体" w:hint="eastAsia"/>
          <w:sz w:val="24"/>
        </w:rPr>
        <w:t>、中标单位违反法律法规，给招标单位带来损害的。</w:t>
      </w: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widowControl/>
        <w:jc w:val="left"/>
        <w:rPr>
          <w:rFonts w:ascii="宋体" w:hAnsi="宋体" w:cs="宋体"/>
          <w:szCs w:val="21"/>
        </w:rPr>
      </w:pPr>
    </w:p>
    <w:p w:rsidR="00903A53" w:rsidRDefault="00903A53">
      <w:pPr>
        <w:widowControl/>
        <w:jc w:val="left"/>
        <w:rPr>
          <w:rFonts w:ascii="宋体" w:hAnsi="宋体" w:cs="宋体"/>
          <w:szCs w:val="21"/>
        </w:rPr>
      </w:pPr>
    </w:p>
    <w:p w:rsidR="00903A53" w:rsidRDefault="00281739">
      <w:pPr>
        <w:pStyle w:val="af2"/>
        <w:pageBreakBefore/>
        <w:spacing w:before="0" w:after="0" w:line="360" w:lineRule="auto"/>
        <w:outlineLvl w:val="9"/>
        <w:rPr>
          <w:rFonts w:ascii="宋体" w:hAnsi="宋体"/>
        </w:rPr>
      </w:pPr>
      <w:bookmarkStart w:id="11" w:name="_Toc356818180"/>
      <w:bookmarkStart w:id="12" w:name="_Toc7837"/>
      <w:bookmarkStart w:id="13" w:name="_Toc14173"/>
      <w:r>
        <w:rPr>
          <w:rFonts w:hint="eastAsia"/>
        </w:rPr>
        <w:lastRenderedPageBreak/>
        <w:t>第四部分</w:t>
      </w:r>
      <w:r>
        <w:rPr>
          <w:rFonts w:hint="eastAsia"/>
        </w:rPr>
        <w:t xml:space="preserve">  </w:t>
      </w:r>
      <w:r>
        <w:rPr>
          <w:rFonts w:hint="eastAsia"/>
        </w:rPr>
        <w:t>评标办法与细则</w:t>
      </w:r>
      <w:bookmarkEnd w:id="11"/>
      <w:bookmarkEnd w:id="12"/>
      <w:bookmarkEnd w:id="13"/>
    </w:p>
    <w:p w:rsidR="00903A53" w:rsidRDefault="00281739">
      <w:pPr>
        <w:pStyle w:val="a9"/>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评标工作应依据《中华人民共和国招标投标法》、《中华人民共和国政府招标法》以及《评标委员会和评标方法暂行规定》和地方政府关于政府招标的有关规定，遵循“公平、公正、科学、择优”的原则。评标委员会将按照规定只对通过符合性检查的投标文件进行评价和比较。</w:t>
      </w:r>
    </w:p>
    <w:p w:rsidR="00903A53" w:rsidRDefault="00281739">
      <w:pPr>
        <w:spacing w:line="360" w:lineRule="auto"/>
        <w:ind w:left="539"/>
        <w:rPr>
          <w:rFonts w:ascii="宋体" w:hAnsi="宋体"/>
          <w:sz w:val="24"/>
        </w:rPr>
      </w:pPr>
      <w:r>
        <w:rPr>
          <w:rFonts w:ascii="宋体" w:hAnsi="宋体" w:hint="eastAsia"/>
          <w:sz w:val="24"/>
        </w:rPr>
        <w:t>本次招标的评标方法采用</w:t>
      </w:r>
      <w:r>
        <w:rPr>
          <w:rFonts w:ascii="宋体" w:hAnsi="宋体" w:hint="eastAsia"/>
          <w:b/>
          <w:sz w:val="24"/>
        </w:rPr>
        <w:t>综合评分方法</w:t>
      </w:r>
      <w:r>
        <w:rPr>
          <w:rFonts w:ascii="宋体" w:hAnsi="宋体" w:hint="eastAsia"/>
          <w:sz w:val="24"/>
        </w:rPr>
        <w:t>。具体方法及流程如下：</w:t>
      </w:r>
    </w:p>
    <w:p w:rsidR="00903A53" w:rsidRDefault="00281739">
      <w:pPr>
        <w:tabs>
          <w:tab w:val="left" w:pos="1680"/>
        </w:tabs>
        <w:spacing w:before="240" w:after="240"/>
        <w:rPr>
          <w:sz w:val="24"/>
        </w:rPr>
      </w:pPr>
      <w:bookmarkStart w:id="14" w:name="_Toc49135233"/>
      <w:bookmarkStart w:id="15" w:name="_Toc43264543"/>
      <w:bookmarkStart w:id="16" w:name="_Toc357772792"/>
      <w:bookmarkStart w:id="17" w:name="_Toc61327436"/>
      <w:bookmarkStart w:id="18" w:name="_Toc37496253"/>
      <w:bookmarkStart w:id="19" w:name="_Toc26800373"/>
      <w:bookmarkStart w:id="20" w:name="_Toc357773224"/>
      <w:bookmarkStart w:id="21" w:name="_Toc357772506"/>
      <w:r>
        <w:rPr>
          <w:rFonts w:hint="eastAsia"/>
          <w:sz w:val="24"/>
        </w:rPr>
        <w:t>一、接收投标文件及开标</w:t>
      </w:r>
      <w:bookmarkEnd w:id="14"/>
      <w:bookmarkEnd w:id="15"/>
      <w:bookmarkEnd w:id="16"/>
      <w:bookmarkEnd w:id="17"/>
      <w:bookmarkEnd w:id="18"/>
      <w:bookmarkEnd w:id="19"/>
      <w:bookmarkEnd w:id="20"/>
      <w:bookmarkEnd w:id="21"/>
    </w:p>
    <w:p w:rsidR="00903A53" w:rsidRDefault="00281739">
      <w:pPr>
        <w:spacing w:line="360" w:lineRule="auto"/>
        <w:ind w:firstLine="539"/>
        <w:rPr>
          <w:rFonts w:ascii="宋体" w:hAnsi="宋体"/>
          <w:sz w:val="24"/>
        </w:rPr>
      </w:pPr>
      <w:r>
        <w:rPr>
          <w:rFonts w:ascii="宋体" w:hAnsi="宋体" w:hint="eastAsia"/>
          <w:sz w:val="24"/>
        </w:rPr>
        <w:t>招标人按招标文件规定的时间和地点接收投标文件和开标。投标人必须派法定代表人或授权代表参加并签到。招标人负责唱出每个投标单位、投标总价、以及招标人认为必要的、合适的其它内容。招标人负责做</w:t>
      </w:r>
      <w:r>
        <w:rPr>
          <w:rFonts w:ascii="宋体" w:hAnsi="宋体" w:hint="eastAsia"/>
          <w:sz w:val="24"/>
        </w:rPr>
        <w:t>好有关记录，记录中唱出的结果由各投标人法定代表人或授权代表、监督代表签字确认。</w:t>
      </w:r>
    </w:p>
    <w:p w:rsidR="00903A53" w:rsidRDefault="00281739">
      <w:pPr>
        <w:tabs>
          <w:tab w:val="left" w:pos="1680"/>
        </w:tabs>
        <w:spacing w:before="240" w:after="240"/>
        <w:rPr>
          <w:sz w:val="24"/>
        </w:rPr>
      </w:pPr>
      <w:bookmarkStart w:id="22" w:name="_Toc43264544"/>
      <w:bookmarkStart w:id="23" w:name="_Toc61327437"/>
      <w:bookmarkStart w:id="24" w:name="_Toc49135234"/>
      <w:bookmarkStart w:id="25" w:name="_Toc357772507"/>
      <w:bookmarkStart w:id="26" w:name="_Toc26800374"/>
      <w:bookmarkStart w:id="27" w:name="_Toc37496254"/>
      <w:bookmarkStart w:id="28" w:name="_Toc357773225"/>
      <w:bookmarkStart w:id="29" w:name="_Toc357772793"/>
      <w:r>
        <w:rPr>
          <w:rFonts w:hint="eastAsia"/>
          <w:sz w:val="24"/>
        </w:rPr>
        <w:t>二</w:t>
      </w:r>
      <w:r>
        <w:rPr>
          <w:rFonts w:hint="eastAsia"/>
          <w:sz w:val="24"/>
        </w:rPr>
        <w:t>.</w:t>
      </w:r>
      <w:r>
        <w:rPr>
          <w:rFonts w:hint="eastAsia"/>
          <w:sz w:val="24"/>
        </w:rPr>
        <w:t>评标</w:t>
      </w:r>
      <w:bookmarkEnd w:id="22"/>
      <w:bookmarkEnd w:id="23"/>
      <w:bookmarkEnd w:id="24"/>
      <w:bookmarkEnd w:id="25"/>
      <w:bookmarkEnd w:id="26"/>
      <w:bookmarkEnd w:id="27"/>
      <w:bookmarkEnd w:id="28"/>
      <w:bookmarkEnd w:id="29"/>
    </w:p>
    <w:p w:rsidR="00903A53" w:rsidRDefault="00281739">
      <w:pPr>
        <w:spacing w:line="360" w:lineRule="auto"/>
        <w:ind w:firstLine="539"/>
        <w:rPr>
          <w:rFonts w:ascii="宋体" w:hAnsi="宋体"/>
          <w:sz w:val="24"/>
        </w:rPr>
      </w:pPr>
      <w:r>
        <w:rPr>
          <w:rFonts w:ascii="宋体" w:hAnsi="宋体" w:hint="eastAsia"/>
          <w:sz w:val="24"/>
        </w:rPr>
        <w:t>评标分两个阶段进行：投标文件资格性和符合性审查和投标文件详细评审。</w:t>
      </w:r>
    </w:p>
    <w:p w:rsidR="00903A53" w:rsidRDefault="00281739">
      <w:pPr>
        <w:spacing w:line="360" w:lineRule="auto"/>
        <w:rPr>
          <w:rFonts w:ascii="宋体" w:hAnsi="宋体"/>
          <w:b/>
          <w:bCs/>
          <w:sz w:val="24"/>
        </w:rPr>
      </w:pPr>
      <w:bookmarkStart w:id="30" w:name="_Toc43264545"/>
      <w:bookmarkStart w:id="31" w:name="_Toc61327438"/>
      <w:bookmarkStart w:id="32" w:name="_Toc37496255"/>
      <w:bookmarkStart w:id="33" w:name="_Toc26800375"/>
      <w:bookmarkStart w:id="34" w:name="_Toc49135235"/>
      <w:r>
        <w:rPr>
          <w:rFonts w:ascii="宋体" w:hAnsi="宋体" w:hint="eastAsia"/>
          <w:b/>
          <w:bCs/>
          <w:sz w:val="24"/>
        </w:rPr>
        <w:t>1</w:t>
      </w:r>
      <w:r>
        <w:rPr>
          <w:rFonts w:ascii="宋体" w:hAnsi="宋体" w:hint="eastAsia"/>
          <w:b/>
          <w:bCs/>
          <w:sz w:val="24"/>
        </w:rPr>
        <w:t>、投标文件</w:t>
      </w:r>
      <w:bookmarkEnd w:id="30"/>
      <w:bookmarkEnd w:id="31"/>
      <w:bookmarkEnd w:id="32"/>
      <w:bookmarkEnd w:id="33"/>
      <w:bookmarkEnd w:id="34"/>
      <w:r>
        <w:rPr>
          <w:rFonts w:ascii="宋体" w:hAnsi="宋体" w:hint="eastAsia"/>
          <w:b/>
          <w:bCs/>
          <w:sz w:val="24"/>
        </w:rPr>
        <w:t>资格性和符合性审查</w:t>
      </w:r>
    </w:p>
    <w:p w:rsidR="00903A53" w:rsidRDefault="00281739">
      <w:pPr>
        <w:spacing w:line="360" w:lineRule="auto"/>
        <w:ind w:left="360" w:hangingChars="150" w:hanging="360"/>
        <w:rPr>
          <w:rFonts w:ascii="宋体" w:hAnsi="宋体"/>
          <w:sz w:val="24"/>
        </w:rPr>
      </w:pPr>
      <w:r>
        <w:rPr>
          <w:rFonts w:ascii="宋体" w:hAnsi="宋体" w:hint="eastAsia"/>
          <w:sz w:val="24"/>
        </w:rPr>
        <w:t>1</w:t>
      </w:r>
      <w:r>
        <w:rPr>
          <w:rFonts w:ascii="宋体" w:hAnsi="宋体" w:hint="eastAsia"/>
          <w:sz w:val="24"/>
        </w:rPr>
        <w:t>）各评委对各投标文件按照招标文件要求的响应情况进行资格性和符合性审查。资格性和符合性审查必须根据招标文件中对投标人的要求和投标文件中的响应进行。详见附件</w:t>
      </w:r>
      <w:r>
        <w:rPr>
          <w:rFonts w:ascii="宋体" w:hAnsi="宋体" w:hint="eastAsia"/>
          <w:sz w:val="24"/>
        </w:rPr>
        <w:t>1</w:t>
      </w:r>
      <w:r>
        <w:rPr>
          <w:rFonts w:ascii="宋体" w:hAnsi="宋体" w:hint="eastAsia"/>
          <w:sz w:val="24"/>
        </w:rPr>
        <w:t>资格性检查及符合性检查表</w:t>
      </w:r>
    </w:p>
    <w:p w:rsidR="00903A53" w:rsidRDefault="00281739">
      <w:pPr>
        <w:spacing w:line="360" w:lineRule="auto"/>
        <w:ind w:leftChars="-1" w:left="358" w:hangingChars="150" w:hanging="360"/>
        <w:jc w:val="left"/>
        <w:rPr>
          <w:rFonts w:ascii="宋体" w:hAnsi="宋体"/>
          <w:sz w:val="24"/>
        </w:rPr>
      </w:pPr>
      <w:r>
        <w:rPr>
          <w:rFonts w:ascii="宋体" w:hAnsi="宋体" w:hint="eastAsia"/>
          <w:sz w:val="24"/>
        </w:rPr>
        <w:t>2</w:t>
      </w:r>
      <w:r>
        <w:rPr>
          <w:rFonts w:ascii="宋体" w:hAnsi="宋体" w:hint="eastAsia"/>
          <w:sz w:val="24"/>
        </w:rPr>
        <w:t>）评标委员会可以书面方式要求投标人对投标文件中含义不明确、对同类问题表述不一致或者有明显文字和计算错误的内容作必要的澄清、说明或者补正。</w:t>
      </w:r>
    </w:p>
    <w:p w:rsidR="00903A53" w:rsidRDefault="00281739">
      <w:pPr>
        <w:spacing w:line="360" w:lineRule="auto"/>
        <w:ind w:leftChars="-1" w:left="358" w:hangingChars="150" w:hanging="360"/>
        <w:jc w:val="left"/>
        <w:rPr>
          <w:rFonts w:ascii="宋体" w:hAnsi="宋体"/>
          <w:sz w:val="24"/>
        </w:rPr>
      </w:pPr>
      <w:r>
        <w:rPr>
          <w:rFonts w:ascii="宋体" w:hAnsi="宋体" w:hint="eastAsia"/>
          <w:sz w:val="24"/>
        </w:rPr>
        <w:t>3</w:t>
      </w:r>
      <w:r>
        <w:rPr>
          <w:rFonts w:ascii="宋体" w:hAnsi="宋体" w:hint="eastAsia"/>
          <w:sz w:val="24"/>
        </w:rPr>
        <w:t>）应以书面方式进行并不得超出投标文件的范围或者改变投标文件的实质性内容。</w:t>
      </w:r>
    </w:p>
    <w:p w:rsidR="00903A53" w:rsidRDefault="00281739">
      <w:pPr>
        <w:spacing w:line="360" w:lineRule="auto"/>
        <w:ind w:leftChars="-1" w:left="358" w:hangingChars="150" w:hanging="360"/>
        <w:jc w:val="left"/>
        <w:rPr>
          <w:rFonts w:ascii="宋体" w:hAnsi="宋体"/>
          <w:sz w:val="24"/>
        </w:rPr>
      </w:pPr>
      <w:r>
        <w:rPr>
          <w:rFonts w:ascii="宋体" w:hAnsi="宋体" w:hint="eastAsia"/>
          <w:sz w:val="24"/>
        </w:rPr>
        <w:t>4</w:t>
      </w:r>
      <w:r>
        <w:rPr>
          <w:rFonts w:ascii="宋体" w:hAnsi="宋体" w:hint="eastAsia"/>
          <w:sz w:val="24"/>
        </w:rPr>
        <w:t>）在评审中发现未能达到招标文件的规定或有虚假情况时，评标委员会有权取消其评审资格。</w:t>
      </w:r>
    </w:p>
    <w:p w:rsidR="00903A53" w:rsidRDefault="00281739">
      <w:pPr>
        <w:pStyle w:val="33"/>
        <w:tabs>
          <w:tab w:val="left" w:pos="0"/>
        </w:tabs>
        <w:ind w:firstLineChars="191" w:firstLine="458"/>
        <w:rPr>
          <w:bCs/>
          <w:sz w:val="24"/>
          <w:szCs w:val="24"/>
        </w:rPr>
      </w:pPr>
      <w:r>
        <w:rPr>
          <w:rFonts w:hint="eastAsia"/>
          <w:bCs/>
          <w:sz w:val="24"/>
          <w:szCs w:val="24"/>
        </w:rPr>
        <w:t>只有在以上几个方面完全满足要求的投标才能通过资格性和符合性审查，才能进入下一阶段的详细评审，否则被淘汰。</w:t>
      </w:r>
    </w:p>
    <w:p w:rsidR="00903A53" w:rsidRDefault="00281739">
      <w:pPr>
        <w:spacing w:line="360" w:lineRule="auto"/>
        <w:rPr>
          <w:rFonts w:ascii="宋体" w:hAnsi="宋体"/>
          <w:sz w:val="24"/>
        </w:rPr>
      </w:pPr>
      <w:bookmarkStart w:id="35" w:name="_Toc49135236"/>
      <w:bookmarkStart w:id="36" w:name="_Toc37496256"/>
      <w:bookmarkStart w:id="37" w:name="_Toc26800376"/>
      <w:bookmarkStart w:id="38" w:name="_Toc61327439"/>
      <w:bookmarkStart w:id="39" w:name="_Toc43264546"/>
      <w:r>
        <w:rPr>
          <w:rFonts w:ascii="宋体" w:hAnsi="宋体" w:hint="eastAsia"/>
          <w:b/>
          <w:bCs/>
          <w:sz w:val="24"/>
        </w:rPr>
        <w:t>2</w:t>
      </w:r>
      <w:r>
        <w:rPr>
          <w:rFonts w:ascii="宋体" w:hAnsi="宋体" w:hint="eastAsia"/>
          <w:b/>
          <w:bCs/>
          <w:sz w:val="24"/>
        </w:rPr>
        <w:t>、投标文件详细评审</w:t>
      </w:r>
      <w:bookmarkEnd w:id="35"/>
      <w:bookmarkEnd w:id="36"/>
      <w:bookmarkEnd w:id="37"/>
      <w:bookmarkEnd w:id="38"/>
      <w:bookmarkEnd w:id="39"/>
    </w:p>
    <w:p w:rsidR="00903A53" w:rsidRDefault="00281739">
      <w:pPr>
        <w:spacing w:line="360" w:lineRule="auto"/>
        <w:ind w:firstLineChars="200" w:firstLine="480"/>
        <w:rPr>
          <w:rFonts w:ascii="宋体" w:hAnsi="宋体"/>
          <w:sz w:val="24"/>
        </w:rPr>
      </w:pPr>
      <w:r>
        <w:rPr>
          <w:rFonts w:ascii="宋体" w:hAnsi="宋体" w:hint="eastAsia"/>
          <w:sz w:val="24"/>
        </w:rPr>
        <w:t>当通过符合性检查的投标人多于或等于三家时，按照评标程序的规定和依据进行评分。按总分高低排出名次。评标委员会依据评审得分情况推荐出第一中标</w:t>
      </w:r>
      <w:r>
        <w:rPr>
          <w:rFonts w:ascii="宋体" w:hAnsi="宋体" w:hint="eastAsia"/>
          <w:sz w:val="24"/>
        </w:rPr>
        <w:lastRenderedPageBreak/>
        <w:t>侯选单位一名，第二中标侯选单位一名。当通过符合性检查的投标人少于三家时，评标委员会否决所有投标文件，提请依法重新招标。</w:t>
      </w:r>
    </w:p>
    <w:p w:rsidR="00903A53" w:rsidRDefault="00281739">
      <w:pPr>
        <w:tabs>
          <w:tab w:val="left" w:pos="1680"/>
        </w:tabs>
        <w:spacing w:before="240" w:after="240"/>
        <w:rPr>
          <w:sz w:val="24"/>
        </w:rPr>
      </w:pPr>
      <w:bookmarkStart w:id="40" w:name="_Toc357772508"/>
      <w:bookmarkStart w:id="41" w:name="_Toc357772794"/>
      <w:bookmarkStart w:id="42" w:name="_Toc357773226"/>
      <w:r>
        <w:rPr>
          <w:rFonts w:hint="eastAsia"/>
          <w:sz w:val="24"/>
        </w:rPr>
        <w:t>三</w:t>
      </w:r>
      <w:r>
        <w:rPr>
          <w:rFonts w:hint="eastAsia"/>
          <w:sz w:val="24"/>
        </w:rPr>
        <w:t>.</w:t>
      </w:r>
      <w:r>
        <w:rPr>
          <w:rFonts w:hint="eastAsia"/>
          <w:sz w:val="24"/>
        </w:rPr>
        <w:t>评分标准和权重</w:t>
      </w:r>
      <w:bookmarkEnd w:id="40"/>
      <w:bookmarkEnd w:id="41"/>
      <w:bookmarkEnd w:id="42"/>
    </w:p>
    <w:p w:rsidR="00903A53" w:rsidRDefault="00281739">
      <w:pPr>
        <w:tabs>
          <w:tab w:val="left" w:pos="1680"/>
        </w:tabs>
        <w:spacing w:before="240" w:after="240"/>
        <w:rPr>
          <w:sz w:val="24"/>
        </w:rPr>
      </w:pPr>
      <w:bookmarkStart w:id="43" w:name="_Toc357772795"/>
      <w:bookmarkStart w:id="44" w:name="_Toc357773227"/>
      <w:bookmarkStart w:id="45" w:name="_Toc357772509"/>
      <w:r>
        <w:rPr>
          <w:rFonts w:hint="eastAsia"/>
          <w:sz w:val="24"/>
        </w:rPr>
        <w:t>1.</w:t>
      </w:r>
      <w:r>
        <w:rPr>
          <w:rFonts w:hint="eastAsia"/>
          <w:sz w:val="24"/>
        </w:rPr>
        <w:t>评分标准</w:t>
      </w:r>
      <w:bookmarkEnd w:id="43"/>
      <w:bookmarkEnd w:id="44"/>
      <w:bookmarkEnd w:id="45"/>
    </w:p>
    <w:p w:rsidR="00903A53" w:rsidRDefault="00281739">
      <w:pPr>
        <w:spacing w:line="360" w:lineRule="auto"/>
        <w:ind w:firstLineChars="100" w:firstLine="240"/>
        <w:jc w:val="left"/>
        <w:rPr>
          <w:rFonts w:ascii="宋体" w:hAnsi="宋体"/>
          <w:sz w:val="24"/>
        </w:rPr>
      </w:pPr>
      <w:r>
        <w:rPr>
          <w:rFonts w:ascii="宋体" w:hAnsi="宋体" w:hint="eastAsia"/>
          <w:sz w:val="24"/>
        </w:rPr>
        <w:t>评委根据各通过符合性检查投标人的投标文件，并逐项列出投标文件的全部投标偏差。</w:t>
      </w:r>
    </w:p>
    <w:p w:rsidR="00903A53" w:rsidRDefault="00281739">
      <w:pPr>
        <w:spacing w:line="360" w:lineRule="auto"/>
        <w:ind w:left="1" w:firstLineChars="100" w:firstLine="240"/>
        <w:jc w:val="left"/>
        <w:rPr>
          <w:rFonts w:ascii="宋体" w:hAnsi="宋体"/>
          <w:sz w:val="24"/>
        </w:rPr>
      </w:pPr>
      <w:r>
        <w:rPr>
          <w:rFonts w:ascii="宋体" w:hAnsi="宋体" w:hint="eastAsia"/>
          <w:sz w:val="24"/>
        </w:rPr>
        <w:t>评分应考虑到投标文件与招标文件之间的细微偏差。细微偏差是指投标文件在实质上响应招标文件要求，但在个别地方存在漏项或者提供了不完整的技术信息和数据</w:t>
      </w:r>
      <w:r>
        <w:rPr>
          <w:rFonts w:ascii="宋体" w:hAnsi="宋体" w:hint="eastAsia"/>
          <w:sz w:val="24"/>
        </w:rPr>
        <w:t>等情况，并且补正这些遗漏或者不完整不会对其他投标人造成不公平的结果。细微偏差不影响投标文件的有效性。在详细评审时对细微偏差作不利于该投标人的量化。</w:t>
      </w:r>
    </w:p>
    <w:p w:rsidR="00903A53" w:rsidRDefault="00281739">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）价格的开启、核准和评分</w:t>
      </w:r>
    </w:p>
    <w:p w:rsidR="00903A53" w:rsidRDefault="00281739">
      <w:pPr>
        <w:numPr>
          <w:ilvl w:val="0"/>
          <w:numId w:val="9"/>
        </w:numPr>
        <w:tabs>
          <w:tab w:val="clear" w:pos="1140"/>
        </w:tabs>
        <w:spacing w:line="360" w:lineRule="auto"/>
        <w:ind w:left="630" w:hanging="315"/>
        <w:rPr>
          <w:rFonts w:ascii="宋体" w:hAnsi="宋体"/>
          <w:sz w:val="24"/>
        </w:rPr>
      </w:pPr>
      <w:r>
        <w:rPr>
          <w:rFonts w:ascii="宋体" w:hAnsi="宋体" w:hint="eastAsia"/>
          <w:sz w:val="24"/>
        </w:rPr>
        <w:t>评标委员会详细分析、核准价格表，检查其是否存在计算上或累加上的算术错误，修正错误的原则如下：</w:t>
      </w:r>
    </w:p>
    <w:p w:rsidR="00903A53" w:rsidRDefault="00281739">
      <w:pPr>
        <w:numPr>
          <w:ilvl w:val="1"/>
          <w:numId w:val="9"/>
        </w:numPr>
        <w:tabs>
          <w:tab w:val="clear" w:pos="1560"/>
          <w:tab w:val="left" w:pos="540"/>
          <w:tab w:val="left" w:pos="993"/>
        </w:tabs>
        <w:spacing w:line="360" w:lineRule="auto"/>
        <w:ind w:left="0" w:firstLine="630"/>
        <w:rPr>
          <w:rFonts w:ascii="宋体" w:hAnsi="宋体"/>
          <w:sz w:val="24"/>
        </w:rPr>
      </w:pPr>
      <w:r>
        <w:rPr>
          <w:rFonts w:ascii="宋体" w:hAnsi="宋体" w:hint="eastAsia"/>
          <w:sz w:val="24"/>
        </w:rPr>
        <w:t>投标文件中的大写金额和小写金额不一致的，以大写金额为准；</w:t>
      </w:r>
    </w:p>
    <w:p w:rsidR="00903A53" w:rsidRDefault="00281739">
      <w:pPr>
        <w:numPr>
          <w:ilvl w:val="1"/>
          <w:numId w:val="9"/>
        </w:numPr>
        <w:tabs>
          <w:tab w:val="clear" w:pos="1560"/>
          <w:tab w:val="left" w:pos="735"/>
          <w:tab w:val="left" w:pos="993"/>
        </w:tabs>
        <w:spacing w:line="360" w:lineRule="auto"/>
        <w:ind w:left="0" w:firstLine="630"/>
        <w:rPr>
          <w:rFonts w:ascii="宋体" w:hAnsi="宋体"/>
          <w:sz w:val="24"/>
        </w:rPr>
      </w:pPr>
      <w:r>
        <w:rPr>
          <w:rFonts w:ascii="宋体" w:hAnsi="宋体" w:hint="eastAsia"/>
          <w:sz w:val="24"/>
        </w:rPr>
        <w:t>总价金额与单价金额和数量乘积不一致的，以单价金额为准，但单价金额小数点有明显错误的除外；</w:t>
      </w:r>
    </w:p>
    <w:p w:rsidR="00903A53" w:rsidRDefault="00281739">
      <w:pPr>
        <w:numPr>
          <w:ilvl w:val="1"/>
          <w:numId w:val="9"/>
        </w:numPr>
        <w:tabs>
          <w:tab w:val="clear" w:pos="1560"/>
          <w:tab w:val="left" w:pos="630"/>
          <w:tab w:val="left" w:pos="993"/>
        </w:tabs>
        <w:spacing w:line="360" w:lineRule="auto"/>
        <w:ind w:left="0" w:firstLine="630"/>
        <w:rPr>
          <w:rFonts w:ascii="宋体" w:hAnsi="宋体"/>
          <w:sz w:val="24"/>
        </w:rPr>
      </w:pPr>
      <w:r>
        <w:rPr>
          <w:rFonts w:ascii="宋体" w:hAnsi="宋体" w:hint="eastAsia"/>
          <w:sz w:val="24"/>
        </w:rPr>
        <w:t>对不同文字文本投标文件的解释发生异议的，以中文文本为准；</w:t>
      </w:r>
    </w:p>
    <w:p w:rsidR="00903A53" w:rsidRDefault="00281739">
      <w:pPr>
        <w:numPr>
          <w:ilvl w:val="1"/>
          <w:numId w:val="9"/>
        </w:numPr>
        <w:tabs>
          <w:tab w:val="clear" w:pos="1560"/>
          <w:tab w:val="left" w:pos="630"/>
          <w:tab w:val="left" w:pos="993"/>
        </w:tabs>
        <w:spacing w:line="360" w:lineRule="auto"/>
        <w:ind w:left="0" w:firstLine="630"/>
        <w:rPr>
          <w:rFonts w:ascii="宋体" w:hAnsi="宋体"/>
          <w:sz w:val="24"/>
        </w:rPr>
      </w:pPr>
      <w:r>
        <w:rPr>
          <w:rFonts w:ascii="宋体" w:hAnsi="宋体" w:hint="eastAsia"/>
          <w:sz w:val="24"/>
        </w:rPr>
        <w:t>招标人需要的服务和附带备品、配件所需的费用，如果投标人是另外单独报价的话，评分时计入投标报价总价。</w:t>
      </w:r>
    </w:p>
    <w:p w:rsidR="00903A53" w:rsidRDefault="00281739">
      <w:pPr>
        <w:numPr>
          <w:ilvl w:val="0"/>
          <w:numId w:val="9"/>
        </w:numPr>
        <w:tabs>
          <w:tab w:val="clear" w:pos="1140"/>
          <w:tab w:val="left" w:pos="315"/>
        </w:tabs>
        <w:spacing w:line="360" w:lineRule="auto"/>
        <w:ind w:left="420" w:firstLine="0"/>
        <w:rPr>
          <w:rFonts w:ascii="宋体" w:hAnsi="宋体"/>
          <w:sz w:val="24"/>
        </w:rPr>
      </w:pPr>
      <w:r>
        <w:rPr>
          <w:rFonts w:ascii="宋体" w:hAnsi="宋体" w:hint="eastAsia"/>
          <w:sz w:val="24"/>
        </w:rPr>
        <w:t>供货范围（包括设备和服务）缺漏项的调整，调整价格为该项目在其他有效投标中的最高报价。</w:t>
      </w:r>
    </w:p>
    <w:p w:rsidR="00903A53" w:rsidRDefault="00281739">
      <w:pPr>
        <w:numPr>
          <w:ilvl w:val="0"/>
          <w:numId w:val="9"/>
        </w:numPr>
        <w:tabs>
          <w:tab w:val="clear" w:pos="1140"/>
          <w:tab w:val="left" w:pos="420"/>
        </w:tabs>
        <w:spacing w:line="360" w:lineRule="auto"/>
        <w:ind w:left="630" w:hanging="210"/>
        <w:rPr>
          <w:rFonts w:ascii="宋体" w:hAnsi="宋体"/>
          <w:sz w:val="24"/>
        </w:rPr>
      </w:pPr>
      <w:r>
        <w:rPr>
          <w:rFonts w:ascii="宋体" w:hAnsi="宋体" w:hint="eastAsia"/>
          <w:sz w:val="24"/>
        </w:rPr>
        <w:t>评标委员会将按照上述修正错误的方法调整投标文件中投标报价，调整后的价格对投标人具有约束力。如果投标人不接受修正后的投标价格，则其投标将被拒绝。</w:t>
      </w:r>
    </w:p>
    <w:p w:rsidR="00903A53" w:rsidRDefault="00281739">
      <w:pPr>
        <w:tabs>
          <w:tab w:val="left" w:pos="1680"/>
        </w:tabs>
        <w:spacing w:before="240" w:after="240"/>
        <w:rPr>
          <w:sz w:val="24"/>
        </w:rPr>
      </w:pPr>
      <w:r>
        <w:rPr>
          <w:rFonts w:hint="eastAsia"/>
          <w:sz w:val="24"/>
        </w:rPr>
        <w:t>2.</w:t>
      </w:r>
      <w:r>
        <w:rPr>
          <w:rFonts w:hint="eastAsia"/>
          <w:sz w:val="24"/>
        </w:rPr>
        <w:t>权重分配</w:t>
      </w:r>
    </w:p>
    <w:p w:rsidR="00903A53" w:rsidRDefault="00281739">
      <w:pPr>
        <w:ind w:firstLineChars="150" w:firstLine="360"/>
        <w:rPr>
          <w:rFonts w:hAnsi="宋体"/>
          <w:sz w:val="24"/>
        </w:rPr>
      </w:pPr>
      <w:r>
        <w:rPr>
          <w:rFonts w:hAnsi="宋体" w:hint="eastAsia"/>
          <w:sz w:val="24"/>
        </w:rPr>
        <w:t>本次评标采用综合评分法。评分总值最高为</w:t>
      </w:r>
      <w:r>
        <w:rPr>
          <w:rFonts w:hAnsi="宋体" w:hint="eastAsia"/>
          <w:sz w:val="24"/>
        </w:rPr>
        <w:t>100</w:t>
      </w:r>
      <w:r>
        <w:rPr>
          <w:rFonts w:hAnsi="宋体" w:hint="eastAsia"/>
          <w:sz w:val="24"/>
        </w:rPr>
        <w:t>分，评分分值（权重）分配如下：</w:t>
      </w:r>
    </w:p>
    <w:p w:rsidR="00903A53" w:rsidRDefault="00903A53">
      <w:pPr>
        <w:ind w:firstLineChars="150" w:firstLine="360"/>
        <w:rPr>
          <w:rFonts w:hAnsi="宋体"/>
          <w:sz w:val="24"/>
        </w:rPr>
      </w:pPr>
    </w:p>
    <w:tbl>
      <w:tblPr>
        <w:tblW w:w="7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590"/>
        <w:gridCol w:w="1882"/>
        <w:gridCol w:w="1883"/>
      </w:tblGrid>
      <w:tr w:rsidR="00903A53">
        <w:trPr>
          <w:trHeight w:val="468"/>
          <w:jc w:val="center"/>
        </w:trPr>
        <w:tc>
          <w:tcPr>
            <w:tcW w:w="1681" w:type="dxa"/>
            <w:vAlign w:val="center"/>
          </w:tcPr>
          <w:p w:rsidR="00903A53" w:rsidRDefault="00281739">
            <w:pPr>
              <w:jc w:val="center"/>
              <w:rPr>
                <w:rFonts w:ascii="宋体" w:hAnsi="宋体"/>
                <w:bCs/>
                <w:sz w:val="24"/>
              </w:rPr>
            </w:pPr>
            <w:r>
              <w:rPr>
                <w:rFonts w:ascii="宋体" w:hAnsi="宋体" w:hint="eastAsia"/>
                <w:bCs/>
                <w:sz w:val="24"/>
              </w:rPr>
              <w:lastRenderedPageBreak/>
              <w:t>评分项目</w:t>
            </w:r>
          </w:p>
        </w:tc>
        <w:tc>
          <w:tcPr>
            <w:tcW w:w="1590" w:type="dxa"/>
            <w:vAlign w:val="center"/>
          </w:tcPr>
          <w:p w:rsidR="00903A53" w:rsidRDefault="00281739">
            <w:pPr>
              <w:jc w:val="center"/>
              <w:rPr>
                <w:rFonts w:ascii="宋体" w:hAnsi="宋体"/>
                <w:bCs/>
                <w:sz w:val="24"/>
              </w:rPr>
            </w:pPr>
            <w:r>
              <w:rPr>
                <w:rFonts w:ascii="宋体" w:hAnsi="宋体" w:hint="eastAsia"/>
                <w:bCs/>
                <w:sz w:val="24"/>
              </w:rPr>
              <w:t>技术部分</w:t>
            </w:r>
          </w:p>
        </w:tc>
        <w:tc>
          <w:tcPr>
            <w:tcW w:w="1882" w:type="dxa"/>
            <w:vAlign w:val="center"/>
          </w:tcPr>
          <w:p w:rsidR="00903A53" w:rsidRDefault="00281739">
            <w:pPr>
              <w:jc w:val="center"/>
              <w:rPr>
                <w:rFonts w:ascii="宋体" w:hAnsi="宋体"/>
                <w:bCs/>
                <w:sz w:val="24"/>
              </w:rPr>
            </w:pPr>
            <w:r>
              <w:rPr>
                <w:rFonts w:ascii="宋体" w:hAnsi="宋体" w:hint="eastAsia"/>
                <w:bCs/>
                <w:sz w:val="24"/>
              </w:rPr>
              <w:t>商务部分</w:t>
            </w:r>
          </w:p>
        </w:tc>
        <w:tc>
          <w:tcPr>
            <w:tcW w:w="1883" w:type="dxa"/>
            <w:vAlign w:val="center"/>
          </w:tcPr>
          <w:p w:rsidR="00903A53" w:rsidRDefault="00281739">
            <w:pPr>
              <w:jc w:val="center"/>
              <w:rPr>
                <w:rFonts w:ascii="宋体" w:hAnsi="宋体"/>
                <w:bCs/>
                <w:sz w:val="24"/>
              </w:rPr>
            </w:pPr>
            <w:r>
              <w:rPr>
                <w:rFonts w:ascii="宋体" w:hAnsi="宋体" w:hint="eastAsia"/>
                <w:bCs/>
                <w:sz w:val="24"/>
              </w:rPr>
              <w:t>价格部分</w:t>
            </w:r>
          </w:p>
        </w:tc>
      </w:tr>
      <w:tr w:rsidR="00903A53">
        <w:trPr>
          <w:trHeight w:val="469"/>
          <w:jc w:val="center"/>
        </w:trPr>
        <w:tc>
          <w:tcPr>
            <w:tcW w:w="1681" w:type="dxa"/>
            <w:vAlign w:val="center"/>
          </w:tcPr>
          <w:p w:rsidR="00903A53" w:rsidRDefault="00281739">
            <w:pPr>
              <w:jc w:val="center"/>
              <w:rPr>
                <w:rFonts w:ascii="宋体" w:hAnsi="宋体"/>
                <w:bCs/>
                <w:sz w:val="24"/>
              </w:rPr>
            </w:pPr>
            <w:r>
              <w:rPr>
                <w:rFonts w:ascii="宋体" w:hAnsi="宋体" w:hint="eastAsia"/>
                <w:bCs/>
                <w:sz w:val="24"/>
              </w:rPr>
              <w:t>权重</w:t>
            </w:r>
          </w:p>
        </w:tc>
        <w:tc>
          <w:tcPr>
            <w:tcW w:w="1590" w:type="dxa"/>
            <w:vAlign w:val="center"/>
          </w:tcPr>
          <w:p w:rsidR="00903A53" w:rsidRDefault="00281739">
            <w:pPr>
              <w:jc w:val="center"/>
              <w:rPr>
                <w:rFonts w:ascii="宋体" w:hAnsi="宋体"/>
                <w:bCs/>
                <w:sz w:val="24"/>
              </w:rPr>
            </w:pPr>
            <w:r>
              <w:rPr>
                <w:rFonts w:ascii="宋体" w:hAnsi="宋体" w:hint="eastAsia"/>
                <w:bCs/>
                <w:sz w:val="24"/>
              </w:rPr>
              <w:t>45%</w:t>
            </w:r>
          </w:p>
        </w:tc>
        <w:tc>
          <w:tcPr>
            <w:tcW w:w="1882" w:type="dxa"/>
            <w:vAlign w:val="center"/>
          </w:tcPr>
          <w:p w:rsidR="00903A53" w:rsidRDefault="00281739">
            <w:pPr>
              <w:jc w:val="center"/>
              <w:rPr>
                <w:rFonts w:ascii="宋体" w:hAnsi="宋体"/>
                <w:bCs/>
                <w:sz w:val="24"/>
              </w:rPr>
            </w:pPr>
            <w:r>
              <w:rPr>
                <w:rFonts w:ascii="宋体" w:hAnsi="宋体" w:hint="eastAsia"/>
                <w:bCs/>
                <w:sz w:val="24"/>
              </w:rPr>
              <w:t>35%</w:t>
            </w:r>
          </w:p>
        </w:tc>
        <w:tc>
          <w:tcPr>
            <w:tcW w:w="1883" w:type="dxa"/>
            <w:vAlign w:val="center"/>
          </w:tcPr>
          <w:p w:rsidR="00903A53" w:rsidRDefault="00281739">
            <w:pPr>
              <w:jc w:val="center"/>
              <w:rPr>
                <w:rFonts w:ascii="宋体" w:hAnsi="宋体"/>
                <w:bCs/>
                <w:sz w:val="24"/>
              </w:rPr>
            </w:pPr>
            <w:r>
              <w:rPr>
                <w:rFonts w:ascii="宋体" w:hAnsi="宋体" w:hint="eastAsia"/>
                <w:bCs/>
                <w:sz w:val="24"/>
              </w:rPr>
              <w:t>20%</w:t>
            </w:r>
          </w:p>
        </w:tc>
      </w:tr>
    </w:tbl>
    <w:p w:rsidR="00903A53" w:rsidRDefault="00903A53">
      <w:pPr>
        <w:adjustRightInd w:val="0"/>
        <w:snapToGrid w:val="0"/>
        <w:spacing w:line="360" w:lineRule="auto"/>
        <w:ind w:firstLineChars="200" w:firstLine="480"/>
        <w:rPr>
          <w:rFonts w:hAnsi="宋体"/>
          <w:sz w:val="24"/>
        </w:rPr>
      </w:pPr>
    </w:p>
    <w:p w:rsidR="00903A53" w:rsidRDefault="00281739">
      <w:pPr>
        <w:adjustRightInd w:val="0"/>
        <w:snapToGrid w:val="0"/>
        <w:spacing w:line="360" w:lineRule="auto"/>
        <w:rPr>
          <w:sz w:val="24"/>
        </w:rPr>
      </w:pPr>
      <w:r>
        <w:rPr>
          <w:rFonts w:ascii="宋体" w:hAnsi="宋体" w:hint="eastAsia"/>
          <w:sz w:val="24"/>
        </w:rPr>
        <w:t>①</w:t>
      </w:r>
      <w:r>
        <w:rPr>
          <w:rFonts w:hint="eastAsia"/>
          <w:sz w:val="24"/>
        </w:rPr>
        <w:t>、价格评分</w:t>
      </w:r>
    </w:p>
    <w:p w:rsidR="00903A53" w:rsidRDefault="00281739">
      <w:pPr>
        <w:spacing w:line="360" w:lineRule="auto"/>
        <w:ind w:leftChars="228" w:left="479"/>
        <w:rPr>
          <w:rFonts w:ascii="宋体" w:hAnsi="宋体"/>
          <w:sz w:val="24"/>
        </w:rPr>
      </w:pPr>
      <w:r>
        <w:rPr>
          <w:rFonts w:ascii="宋体" w:hAnsi="宋体" w:hint="eastAsia"/>
          <w:sz w:val="24"/>
        </w:rPr>
        <w:t>各有效投标人的评标价中，取最低者作为基准价，各有效投标人的价格评分统一按照下列公式计算：</w:t>
      </w:r>
    </w:p>
    <w:p w:rsidR="00903A53" w:rsidRDefault="00281739">
      <w:pPr>
        <w:spacing w:line="360" w:lineRule="auto"/>
        <w:ind w:leftChars="370" w:left="777"/>
        <w:rPr>
          <w:rFonts w:ascii="宋体" w:hAnsi="宋体"/>
          <w:sz w:val="24"/>
        </w:rPr>
      </w:pPr>
      <w:r>
        <w:rPr>
          <w:rFonts w:ascii="宋体" w:hAnsi="宋体" w:hint="eastAsia"/>
          <w:sz w:val="24"/>
        </w:rPr>
        <w:t>价格评分</w:t>
      </w:r>
      <w:r>
        <w:rPr>
          <w:rFonts w:ascii="宋体" w:hAnsi="宋体" w:hint="eastAsia"/>
          <w:sz w:val="24"/>
        </w:rPr>
        <w:t>=</w:t>
      </w:r>
      <w:r>
        <w:rPr>
          <w:rFonts w:ascii="宋体" w:hAnsi="宋体" w:hint="eastAsia"/>
          <w:sz w:val="24"/>
        </w:rPr>
        <w:t>（基准价÷评标价）×价格分值</w:t>
      </w:r>
    </w:p>
    <w:p w:rsidR="00903A53" w:rsidRDefault="00281739">
      <w:pPr>
        <w:spacing w:line="360" w:lineRule="auto"/>
        <w:ind w:left="720" w:hangingChars="300" w:hanging="720"/>
        <w:rPr>
          <w:rFonts w:hAnsi="宋体"/>
          <w:sz w:val="24"/>
        </w:rPr>
      </w:pPr>
      <w:r>
        <w:rPr>
          <w:rFonts w:ascii="宋体" w:hAnsi="宋体" w:hint="eastAsia"/>
          <w:sz w:val="24"/>
        </w:rPr>
        <w:t>②</w:t>
      </w:r>
      <w:r>
        <w:rPr>
          <w:rFonts w:hint="eastAsia"/>
          <w:sz w:val="24"/>
        </w:rPr>
        <w:t>、</w:t>
      </w:r>
      <w:r>
        <w:rPr>
          <w:rFonts w:hAnsi="宋体" w:hint="eastAsia"/>
          <w:sz w:val="24"/>
        </w:rPr>
        <w:t>评标总得分及统计</w:t>
      </w:r>
    </w:p>
    <w:p w:rsidR="00903A53" w:rsidRDefault="00281739">
      <w:pPr>
        <w:spacing w:line="360" w:lineRule="auto"/>
        <w:ind w:leftChars="228" w:left="479"/>
        <w:rPr>
          <w:rFonts w:ascii="宋体" w:hAnsi="宋体"/>
          <w:sz w:val="24"/>
        </w:rPr>
      </w:pPr>
      <w:r>
        <w:rPr>
          <w:rFonts w:hAnsi="宋体" w:hint="eastAsia"/>
          <w:sz w:val="24"/>
        </w:rPr>
        <w:t>各评委的评分的算术平均值即为该投标供应商的商务响应评分或技术评分。然后，根据比价原则评出价格评分。将商务部分评分、技术部分评分和价格评分分别相加得出评标总得分（评标总得分分值按四舍五入原则精确到小数点后两位）。</w:t>
      </w:r>
    </w:p>
    <w:p w:rsidR="00903A53" w:rsidRDefault="00281739">
      <w:pPr>
        <w:spacing w:line="400" w:lineRule="exact"/>
        <w:rPr>
          <w:rFonts w:hAnsi="宋体"/>
          <w:sz w:val="24"/>
        </w:rPr>
      </w:pPr>
      <w:r>
        <w:rPr>
          <w:rFonts w:ascii="宋体" w:hAnsi="宋体" w:hint="eastAsia"/>
          <w:sz w:val="24"/>
        </w:rPr>
        <w:t>③</w:t>
      </w:r>
      <w:r>
        <w:rPr>
          <w:rFonts w:hint="eastAsia"/>
          <w:sz w:val="24"/>
        </w:rPr>
        <w:t>、中标供应商的确定</w:t>
      </w:r>
    </w:p>
    <w:p w:rsidR="00903A53" w:rsidRDefault="00281739">
      <w:pPr>
        <w:spacing w:line="400" w:lineRule="exact"/>
        <w:ind w:leftChars="228" w:left="479"/>
        <w:rPr>
          <w:sz w:val="24"/>
        </w:rPr>
      </w:pPr>
      <w:r>
        <w:rPr>
          <w:rFonts w:hint="eastAsia"/>
          <w:sz w:val="24"/>
        </w:rPr>
        <w:t>推荐两名中标候选人。将各有效投标人按其评标总得分由高到低顺序排列（出现综合得分并列时，投标总价低的投标人名次靠前；若综合得分和</w:t>
      </w:r>
      <w:r>
        <w:rPr>
          <w:rFonts w:hint="eastAsia"/>
          <w:sz w:val="24"/>
        </w:rPr>
        <w:t>投标总价都相同，由全体评委投票确定名次）。各评委对计分表校核无误后全体评委在综合评分表上签名确认。排名第一的投标人为第一中标候选人，排名第二的投标人为第二中标候选人。</w:t>
      </w:r>
    </w:p>
    <w:p w:rsidR="00903A53" w:rsidRDefault="00281739">
      <w:pPr>
        <w:spacing w:line="360" w:lineRule="auto"/>
        <w:ind w:firstLineChars="98" w:firstLine="236"/>
        <w:rPr>
          <w:b/>
          <w:sz w:val="24"/>
        </w:rPr>
      </w:pPr>
      <w:r>
        <w:rPr>
          <w:rFonts w:hint="eastAsia"/>
          <w:b/>
          <w:sz w:val="24"/>
        </w:rPr>
        <w:t xml:space="preserve"> </w:t>
      </w:r>
      <w:r>
        <w:rPr>
          <w:rFonts w:hint="eastAsia"/>
          <w:b/>
          <w:sz w:val="24"/>
        </w:rPr>
        <w:t>评分细则</w:t>
      </w:r>
    </w:p>
    <w:p w:rsidR="00903A53" w:rsidRDefault="00281739">
      <w:pPr>
        <w:spacing w:line="360" w:lineRule="auto"/>
        <w:ind w:firstLineChars="192" w:firstLine="463"/>
        <w:rPr>
          <w:rFonts w:ascii="宋体" w:hAnsi="宋体"/>
          <w:sz w:val="24"/>
        </w:rPr>
      </w:pPr>
      <w:r>
        <w:rPr>
          <w:rFonts w:hint="eastAsia"/>
          <w:b/>
          <w:sz w:val="24"/>
        </w:rPr>
        <w:t>技术评分细则详见</w:t>
      </w:r>
      <w:r>
        <w:rPr>
          <w:rFonts w:ascii="宋体" w:hAnsi="宋体" w:hint="eastAsia"/>
          <w:sz w:val="24"/>
        </w:rPr>
        <w:t>附件</w:t>
      </w:r>
      <w:r>
        <w:rPr>
          <w:rFonts w:ascii="宋体" w:hAnsi="宋体" w:hint="eastAsia"/>
          <w:sz w:val="24"/>
        </w:rPr>
        <w:t xml:space="preserve">2-1  </w:t>
      </w:r>
      <w:r>
        <w:rPr>
          <w:rFonts w:ascii="宋体" w:hAnsi="宋体" w:hint="eastAsia"/>
          <w:sz w:val="24"/>
        </w:rPr>
        <w:t>技术评审表</w:t>
      </w:r>
    </w:p>
    <w:p w:rsidR="00903A53" w:rsidRDefault="00281739">
      <w:pPr>
        <w:spacing w:line="360" w:lineRule="auto"/>
        <w:ind w:firstLineChars="192" w:firstLine="463"/>
        <w:rPr>
          <w:rFonts w:ascii="宋体" w:hAnsi="宋体"/>
          <w:sz w:val="24"/>
        </w:rPr>
      </w:pPr>
      <w:r>
        <w:rPr>
          <w:rFonts w:hint="eastAsia"/>
          <w:b/>
          <w:sz w:val="24"/>
        </w:rPr>
        <w:t>商务评分细则详见</w:t>
      </w:r>
      <w:r>
        <w:rPr>
          <w:rFonts w:ascii="宋体" w:hAnsi="宋体" w:hint="eastAsia"/>
          <w:sz w:val="24"/>
        </w:rPr>
        <w:t>附件</w:t>
      </w:r>
      <w:r>
        <w:rPr>
          <w:rFonts w:ascii="宋体" w:hAnsi="宋体" w:hint="eastAsia"/>
          <w:sz w:val="24"/>
        </w:rPr>
        <w:t xml:space="preserve">2-2  </w:t>
      </w:r>
      <w:r>
        <w:rPr>
          <w:rFonts w:ascii="宋体" w:hAnsi="宋体" w:hint="eastAsia"/>
          <w:sz w:val="24"/>
        </w:rPr>
        <w:t>商务评审表</w:t>
      </w:r>
    </w:p>
    <w:p w:rsidR="00903A53" w:rsidRDefault="00903A53">
      <w:pPr>
        <w:spacing w:line="400" w:lineRule="exact"/>
        <w:ind w:leftChars="228" w:left="479"/>
        <w:rPr>
          <w:sz w:val="24"/>
        </w:rPr>
      </w:pPr>
    </w:p>
    <w:p w:rsidR="00903A53" w:rsidRDefault="00281739">
      <w:pPr>
        <w:pStyle w:val="4"/>
        <w:keepLines w:val="0"/>
        <w:spacing w:before="0" w:after="0" w:line="360" w:lineRule="auto"/>
        <w:rPr>
          <w:szCs w:val="24"/>
        </w:rPr>
      </w:pPr>
      <w:bookmarkStart w:id="46" w:name="_Toc43264551"/>
      <w:bookmarkStart w:id="47" w:name="_Toc37496261"/>
      <w:bookmarkStart w:id="48" w:name="_Toc61327444"/>
      <w:bookmarkStart w:id="49" w:name="_Toc49135241"/>
      <w:bookmarkStart w:id="50" w:name="_Toc26800381"/>
      <w:r>
        <w:rPr>
          <w:rFonts w:hint="eastAsia"/>
          <w:szCs w:val="24"/>
        </w:rPr>
        <w:t>四</w:t>
      </w:r>
      <w:r>
        <w:rPr>
          <w:rFonts w:hint="eastAsia"/>
          <w:szCs w:val="24"/>
        </w:rPr>
        <w:t>.</w:t>
      </w:r>
      <w:r>
        <w:rPr>
          <w:rFonts w:hint="eastAsia"/>
          <w:szCs w:val="24"/>
        </w:rPr>
        <w:t>定标和授标</w:t>
      </w:r>
      <w:bookmarkEnd w:id="46"/>
      <w:bookmarkEnd w:id="47"/>
      <w:bookmarkEnd w:id="48"/>
      <w:bookmarkEnd w:id="49"/>
      <w:bookmarkEnd w:id="50"/>
    </w:p>
    <w:p w:rsidR="00903A53" w:rsidRDefault="00281739">
      <w:pPr>
        <w:spacing w:line="360" w:lineRule="auto"/>
        <w:ind w:leftChars="58" w:left="482" w:hangingChars="150" w:hanging="360"/>
        <w:jc w:val="left"/>
        <w:rPr>
          <w:rFonts w:ascii="宋体" w:hAnsi="宋体"/>
          <w:sz w:val="24"/>
        </w:rPr>
      </w:pPr>
      <w:r>
        <w:rPr>
          <w:rFonts w:hAnsi="宋体" w:hint="eastAsia"/>
          <w:sz w:val="24"/>
        </w:rPr>
        <w:t>1</w:t>
      </w:r>
      <w:r>
        <w:rPr>
          <w:rFonts w:hAnsi="宋体" w:hint="eastAsia"/>
          <w:sz w:val="24"/>
        </w:rPr>
        <w:t>、根据评标委员会的评标结果，</w:t>
      </w:r>
      <w:r>
        <w:rPr>
          <w:rFonts w:ascii="宋体" w:hAnsi="宋体" w:hint="eastAsia"/>
          <w:sz w:val="24"/>
        </w:rPr>
        <w:t>推荐综合得分排名第一的投标人为第一中标候选单位，排名第二的投标人为第二中标候选单位。</w:t>
      </w:r>
      <w:r>
        <w:rPr>
          <w:rFonts w:hint="eastAsia"/>
          <w:sz w:val="24"/>
        </w:rPr>
        <w:t>全体评委审核《评标报告》并签名确认。</w:t>
      </w:r>
    </w:p>
    <w:p w:rsidR="00903A53" w:rsidRDefault="00281739">
      <w:pPr>
        <w:spacing w:line="360" w:lineRule="auto"/>
        <w:ind w:leftChars="58" w:left="482" w:hangingChars="150" w:hanging="360"/>
        <w:jc w:val="left"/>
        <w:rPr>
          <w:rFonts w:ascii="宋体" w:hAnsi="宋体"/>
          <w:sz w:val="24"/>
        </w:rPr>
      </w:pPr>
      <w:r>
        <w:rPr>
          <w:rFonts w:ascii="宋体" w:hAnsi="宋体" w:hint="eastAsia"/>
          <w:sz w:val="24"/>
        </w:rPr>
        <w:t>2</w:t>
      </w:r>
      <w:r>
        <w:rPr>
          <w:rFonts w:ascii="宋体" w:hAnsi="宋体" w:hint="eastAsia"/>
          <w:sz w:val="24"/>
        </w:rPr>
        <w:t>、综合得分排名第一的中标候选单位放弃中标、因不可抗力提出不能履行合同，招标人可以确定排名第二的中标候选单位为中标人。</w:t>
      </w:r>
    </w:p>
    <w:p w:rsidR="00903A53" w:rsidRDefault="00281739">
      <w:pPr>
        <w:pStyle w:val="a9"/>
        <w:spacing w:line="360" w:lineRule="auto"/>
        <w:ind w:leftChars="57" w:left="600" w:hangingChars="150" w:hanging="480"/>
      </w:pPr>
      <w:r>
        <w:rPr>
          <w:rFonts w:hint="eastAsia"/>
        </w:rPr>
        <w:t>3</w:t>
      </w:r>
      <w:r>
        <w:rPr>
          <w:rFonts w:hint="eastAsia"/>
        </w:rPr>
        <w:t>、</w:t>
      </w:r>
      <w:r>
        <w:rPr>
          <w:rFonts w:ascii="Times New Roman" w:eastAsia="宋体" w:hAnsi="宋体" w:cs="Times New Roman" w:hint="eastAsia"/>
          <w:sz w:val="24"/>
          <w:szCs w:val="24"/>
        </w:rPr>
        <w:t>评标委员会提出评标书面报告和推荐中标意见报招标人确认，确认后由招标人与预中标人进行最终澄清及对投标人的资格和履约能力进行再次审</w:t>
      </w:r>
      <w:r>
        <w:rPr>
          <w:rFonts w:ascii="Times New Roman" w:eastAsia="宋体" w:hAnsi="宋体" w:cs="Times New Roman" w:hint="eastAsia"/>
          <w:sz w:val="24"/>
          <w:szCs w:val="24"/>
        </w:rPr>
        <w:lastRenderedPageBreak/>
        <w:t>查，形成最终合同的基础文件。如在最终澄清过程中，发现预中标人存在重大问题造成其履约能力不能满足要求的，可以取消其中标资格。</w:t>
      </w:r>
    </w:p>
    <w:p w:rsidR="00903A53" w:rsidRDefault="00281739">
      <w:pPr>
        <w:adjustRightInd w:val="0"/>
        <w:snapToGrid w:val="0"/>
        <w:spacing w:afterLines="50" w:after="156" w:line="400" w:lineRule="exact"/>
        <w:rPr>
          <w:rFonts w:ascii="宋体"/>
          <w:kern w:val="0"/>
          <w:sz w:val="24"/>
          <w:szCs w:val="20"/>
          <w:lang w:bidi="he-IL"/>
        </w:rPr>
      </w:pPr>
      <w:r>
        <w:rPr>
          <w:rFonts w:ascii="宋体" w:hint="eastAsia"/>
          <w:kern w:val="0"/>
          <w:sz w:val="24"/>
          <w:szCs w:val="20"/>
          <w:lang w:bidi="he-IL"/>
        </w:rPr>
        <w:t>4</w:t>
      </w:r>
      <w:r>
        <w:rPr>
          <w:rFonts w:ascii="宋体" w:hint="eastAsia"/>
          <w:kern w:val="0"/>
          <w:sz w:val="24"/>
          <w:szCs w:val="20"/>
          <w:lang w:bidi="he-IL"/>
        </w:rPr>
        <w:t>、公布中标结果：中标人确定后，《中标结果》将公告于下列媒体：</w:t>
      </w:r>
    </w:p>
    <w:p w:rsidR="00903A53" w:rsidRDefault="00281739">
      <w:pPr>
        <w:spacing w:line="360" w:lineRule="auto"/>
        <w:ind w:leftChars="150" w:left="315"/>
        <w:rPr>
          <w:rFonts w:hAnsi="宋体"/>
          <w:sz w:val="24"/>
        </w:rPr>
      </w:pPr>
      <w:r>
        <w:rPr>
          <w:rFonts w:ascii="宋体" w:hint="eastAsia"/>
          <w:kern w:val="0"/>
          <w:sz w:val="24"/>
          <w:szCs w:val="20"/>
          <w:lang w:bidi="he-IL"/>
        </w:rPr>
        <w:t>广东外语外贸大学网站主页，招投标公告网址</w:t>
      </w:r>
      <w:r>
        <w:rPr>
          <w:rFonts w:hAnsi="宋体" w:hint="eastAsia"/>
          <w:sz w:val="24"/>
        </w:rPr>
        <w:t>：</w:t>
      </w:r>
      <w:hyperlink r:id="rId10" w:history="1">
        <w:r>
          <w:rPr>
            <w:rStyle w:val="af8"/>
            <w:color w:val="auto"/>
          </w:rPr>
          <w:t>http://www.gdufs.edu.cn/ztbgg.htm</w:t>
        </w:r>
      </w:hyperlink>
    </w:p>
    <w:p w:rsidR="00903A53" w:rsidRDefault="00281739">
      <w:pPr>
        <w:spacing w:line="360" w:lineRule="auto"/>
        <w:ind w:left="360" w:hangingChars="150" w:hanging="360"/>
        <w:rPr>
          <w:rFonts w:ascii="宋体" w:hAnsi="宋体"/>
          <w:sz w:val="24"/>
        </w:rPr>
      </w:pPr>
      <w:r>
        <w:rPr>
          <w:rFonts w:hAnsi="宋体" w:hint="eastAsia"/>
          <w:sz w:val="24"/>
        </w:rPr>
        <w:t>5</w:t>
      </w:r>
      <w:r>
        <w:rPr>
          <w:rFonts w:hAnsi="宋体" w:hint="eastAsia"/>
          <w:sz w:val="24"/>
        </w:rPr>
        <w:t>、在《中标结果公示》发布的公示期满，招标人以书面形式向中标单位发出《中标通知书》</w:t>
      </w:r>
      <w:r>
        <w:rPr>
          <w:rFonts w:hint="eastAsia"/>
          <w:sz w:val="24"/>
        </w:rPr>
        <w:t>，</w:t>
      </w:r>
      <w:r>
        <w:rPr>
          <w:rFonts w:ascii="宋体" w:hAnsi="宋体" w:hint="eastAsia"/>
          <w:sz w:val="24"/>
        </w:rPr>
        <w:t>中标人应按招标文件规定向招标人提交相应文件，并在规定时间内与招标人签订合同。</w:t>
      </w:r>
    </w:p>
    <w:p w:rsidR="00903A53" w:rsidRDefault="00281739">
      <w:pPr>
        <w:spacing w:line="360" w:lineRule="auto"/>
        <w:ind w:left="360" w:hangingChars="150" w:hanging="360"/>
        <w:rPr>
          <w:rFonts w:ascii="宋体" w:hAnsi="宋体"/>
          <w:sz w:val="24"/>
        </w:rPr>
      </w:pPr>
      <w:r>
        <w:rPr>
          <w:rFonts w:ascii="宋体" w:hAnsi="宋体" w:hint="eastAsia"/>
          <w:sz w:val="24"/>
        </w:rPr>
        <w:t>6</w:t>
      </w:r>
      <w:r>
        <w:rPr>
          <w:rFonts w:ascii="宋体" w:hAnsi="宋体" w:hint="eastAsia"/>
          <w:sz w:val="24"/>
        </w:rPr>
        <w:t>、在签订合同过程中，如发现中标人以他人名义投标或者以其他方式弄虚作假，骗取中标的，招标人有权取消其中标资格，并将第二中标候选单位确定为中标人。</w:t>
      </w:r>
    </w:p>
    <w:p w:rsidR="00903A53" w:rsidRDefault="00281739">
      <w:pPr>
        <w:spacing w:beforeLines="50" w:before="156" w:line="400" w:lineRule="exact"/>
        <w:ind w:left="314" w:hangingChars="131" w:hanging="314"/>
        <w:rPr>
          <w:sz w:val="24"/>
        </w:rPr>
      </w:pPr>
      <w:r>
        <w:rPr>
          <w:rFonts w:hint="eastAsia"/>
          <w:sz w:val="24"/>
        </w:rPr>
        <w:t>7</w:t>
      </w:r>
      <w:r>
        <w:rPr>
          <w:rFonts w:hint="eastAsia"/>
          <w:sz w:val="24"/>
        </w:rPr>
        <w:t>、凡与审查、澄清、评价、比较投标有关的资料以及授标意见等内容，任何</w:t>
      </w:r>
      <w:r>
        <w:rPr>
          <w:rFonts w:hint="eastAsia"/>
          <w:sz w:val="24"/>
        </w:rPr>
        <w:t>人不得向投标人及评标无关的其他人透露。本项目任何当事人应当遵守保密原则，除法律、法规另有规定外，未经招标人许可，不得泄露与本项目有关的商业秘密和业务资料。</w:t>
      </w:r>
    </w:p>
    <w:p w:rsidR="00903A53" w:rsidRDefault="00281739">
      <w:pPr>
        <w:spacing w:beforeLines="50" w:before="156"/>
        <w:rPr>
          <w:sz w:val="24"/>
        </w:rPr>
      </w:pPr>
      <w:bookmarkStart w:id="51" w:name="_Toc37496262"/>
      <w:bookmarkStart w:id="52" w:name="_Toc357772510"/>
      <w:bookmarkStart w:id="53" w:name="_Toc357773228"/>
      <w:bookmarkStart w:id="54" w:name="_Toc26800382"/>
      <w:bookmarkStart w:id="55" w:name="_Toc43264552"/>
      <w:bookmarkStart w:id="56" w:name="_Toc357772796"/>
      <w:bookmarkStart w:id="57" w:name="_Toc49135242"/>
      <w:bookmarkStart w:id="58" w:name="_Toc61327445"/>
      <w:r>
        <w:rPr>
          <w:rFonts w:hint="eastAsia"/>
          <w:sz w:val="24"/>
        </w:rPr>
        <w:t>五</w:t>
      </w:r>
      <w:r>
        <w:rPr>
          <w:rFonts w:hint="eastAsia"/>
          <w:sz w:val="24"/>
        </w:rPr>
        <w:t>.</w:t>
      </w:r>
      <w:r>
        <w:rPr>
          <w:rFonts w:hint="eastAsia"/>
          <w:sz w:val="24"/>
        </w:rPr>
        <w:t>附件</w:t>
      </w:r>
      <w:bookmarkEnd w:id="51"/>
      <w:bookmarkEnd w:id="52"/>
      <w:bookmarkEnd w:id="53"/>
      <w:bookmarkEnd w:id="54"/>
      <w:bookmarkEnd w:id="55"/>
      <w:bookmarkEnd w:id="56"/>
      <w:bookmarkEnd w:id="57"/>
      <w:bookmarkEnd w:id="58"/>
    </w:p>
    <w:p w:rsidR="00903A53" w:rsidRDefault="00281739" w:rsidP="009B270B">
      <w:pPr>
        <w:spacing w:beforeLines="50" w:before="156" w:line="360" w:lineRule="auto"/>
        <w:ind w:firstLineChars="192" w:firstLine="461"/>
        <w:rPr>
          <w:rFonts w:ascii="宋体" w:hAnsi="宋体"/>
          <w:sz w:val="24"/>
        </w:rPr>
      </w:pPr>
      <w:r>
        <w:rPr>
          <w:rFonts w:ascii="宋体" w:hAnsi="宋体" w:hint="eastAsia"/>
          <w:sz w:val="24"/>
        </w:rPr>
        <w:t>本评标文件包括以下评标过程中所需文件附件：</w:t>
      </w:r>
    </w:p>
    <w:p w:rsidR="00903A53" w:rsidRDefault="00281739" w:rsidP="009B270B">
      <w:pPr>
        <w:spacing w:line="360" w:lineRule="auto"/>
        <w:ind w:firstLineChars="192" w:firstLine="461"/>
        <w:rPr>
          <w:rFonts w:ascii="宋体" w:hAnsi="宋体"/>
          <w:sz w:val="24"/>
        </w:rPr>
      </w:pPr>
      <w:r>
        <w:rPr>
          <w:rFonts w:ascii="宋体" w:hAnsi="宋体" w:hint="eastAsia"/>
          <w:sz w:val="24"/>
        </w:rPr>
        <w:t>附件</w:t>
      </w:r>
      <w:r>
        <w:rPr>
          <w:rFonts w:ascii="宋体" w:hAnsi="宋体" w:hint="eastAsia"/>
          <w:sz w:val="24"/>
        </w:rPr>
        <w:t xml:space="preserve">1    </w:t>
      </w:r>
      <w:r>
        <w:rPr>
          <w:rFonts w:ascii="宋体" w:hAnsi="宋体" w:hint="eastAsia"/>
          <w:sz w:val="24"/>
        </w:rPr>
        <w:t>资格性检查及符合性检查表</w:t>
      </w:r>
    </w:p>
    <w:p w:rsidR="00903A53" w:rsidRDefault="00903A53" w:rsidP="009B270B">
      <w:pPr>
        <w:spacing w:line="360" w:lineRule="auto"/>
        <w:ind w:firstLineChars="192" w:firstLine="461"/>
        <w:rPr>
          <w:rFonts w:ascii="宋体" w:hAnsi="宋体"/>
          <w:sz w:val="24"/>
        </w:rPr>
      </w:pPr>
    </w:p>
    <w:p w:rsidR="00903A53" w:rsidRDefault="00903A53" w:rsidP="009B270B">
      <w:pPr>
        <w:spacing w:line="360" w:lineRule="auto"/>
        <w:ind w:firstLineChars="192" w:firstLine="461"/>
        <w:rPr>
          <w:rFonts w:ascii="宋体" w:hAnsi="宋体"/>
          <w:sz w:val="24"/>
        </w:rPr>
      </w:pPr>
    </w:p>
    <w:p w:rsidR="00903A53" w:rsidRDefault="00903A53" w:rsidP="009B270B">
      <w:pPr>
        <w:spacing w:line="360" w:lineRule="auto"/>
        <w:ind w:firstLineChars="192" w:firstLine="461"/>
        <w:rPr>
          <w:rFonts w:ascii="宋体" w:hAnsi="宋体"/>
          <w:sz w:val="24"/>
        </w:rPr>
      </w:pPr>
    </w:p>
    <w:p w:rsidR="00903A53" w:rsidRDefault="00903A53" w:rsidP="009B270B">
      <w:pPr>
        <w:spacing w:line="360" w:lineRule="auto"/>
        <w:ind w:firstLineChars="192" w:firstLine="461"/>
        <w:rPr>
          <w:rFonts w:ascii="宋体" w:hAnsi="宋体"/>
          <w:sz w:val="24"/>
        </w:rPr>
      </w:pPr>
    </w:p>
    <w:p w:rsidR="00903A53" w:rsidRDefault="00903A53" w:rsidP="009B270B">
      <w:pPr>
        <w:spacing w:line="360" w:lineRule="auto"/>
        <w:ind w:firstLineChars="192" w:firstLine="461"/>
        <w:rPr>
          <w:rFonts w:ascii="宋体" w:hAnsi="宋体"/>
          <w:sz w:val="24"/>
        </w:rPr>
      </w:pPr>
    </w:p>
    <w:p w:rsidR="00903A53" w:rsidRDefault="00903A53" w:rsidP="009B270B">
      <w:pPr>
        <w:spacing w:line="360" w:lineRule="auto"/>
        <w:ind w:firstLineChars="192" w:firstLine="461"/>
        <w:rPr>
          <w:rFonts w:ascii="宋体" w:hAnsi="宋体"/>
          <w:sz w:val="24"/>
        </w:rPr>
      </w:pPr>
    </w:p>
    <w:p w:rsidR="00903A53" w:rsidRDefault="00903A53">
      <w:pPr>
        <w:tabs>
          <w:tab w:val="left" w:pos="720"/>
        </w:tabs>
        <w:snapToGrid w:val="0"/>
        <w:spacing w:line="360" w:lineRule="auto"/>
        <w:rPr>
          <w:rFonts w:ascii="宋体" w:hAnsi="宋体"/>
          <w:position w:val="12"/>
          <w:sz w:val="24"/>
        </w:rPr>
      </w:pPr>
    </w:p>
    <w:p w:rsidR="00903A53" w:rsidRDefault="00903A53">
      <w:pPr>
        <w:tabs>
          <w:tab w:val="left" w:pos="720"/>
        </w:tabs>
        <w:snapToGrid w:val="0"/>
        <w:spacing w:line="360" w:lineRule="auto"/>
        <w:jc w:val="center"/>
        <w:rPr>
          <w:rFonts w:ascii="宋体" w:hAnsi="宋体"/>
          <w:b/>
          <w:spacing w:val="20"/>
          <w:sz w:val="28"/>
          <w:szCs w:val="28"/>
        </w:rPr>
      </w:pPr>
    </w:p>
    <w:p w:rsidR="00903A53" w:rsidRDefault="00903A53">
      <w:pPr>
        <w:tabs>
          <w:tab w:val="left" w:pos="720"/>
        </w:tabs>
        <w:snapToGrid w:val="0"/>
        <w:spacing w:line="360" w:lineRule="auto"/>
        <w:jc w:val="center"/>
        <w:rPr>
          <w:rFonts w:ascii="宋体" w:hAnsi="宋体"/>
          <w:b/>
          <w:spacing w:val="20"/>
          <w:sz w:val="28"/>
          <w:szCs w:val="28"/>
        </w:rPr>
      </w:pPr>
    </w:p>
    <w:p w:rsidR="00903A53" w:rsidRDefault="00903A53">
      <w:pPr>
        <w:tabs>
          <w:tab w:val="left" w:pos="720"/>
        </w:tabs>
        <w:snapToGrid w:val="0"/>
        <w:spacing w:line="360" w:lineRule="auto"/>
        <w:jc w:val="center"/>
        <w:rPr>
          <w:rFonts w:ascii="宋体" w:hAnsi="宋体"/>
          <w:b/>
          <w:spacing w:val="20"/>
          <w:sz w:val="28"/>
          <w:szCs w:val="28"/>
        </w:rPr>
      </w:pPr>
    </w:p>
    <w:p w:rsidR="00903A53" w:rsidRDefault="00903A53">
      <w:pPr>
        <w:tabs>
          <w:tab w:val="left" w:pos="720"/>
        </w:tabs>
        <w:snapToGrid w:val="0"/>
        <w:spacing w:line="360" w:lineRule="auto"/>
        <w:jc w:val="center"/>
        <w:rPr>
          <w:rFonts w:ascii="宋体" w:hAnsi="宋体"/>
          <w:b/>
          <w:spacing w:val="20"/>
          <w:sz w:val="28"/>
          <w:szCs w:val="28"/>
        </w:rPr>
      </w:pPr>
    </w:p>
    <w:p w:rsidR="00903A53" w:rsidRDefault="00281739">
      <w:pPr>
        <w:tabs>
          <w:tab w:val="left" w:pos="720"/>
        </w:tabs>
        <w:snapToGrid w:val="0"/>
        <w:spacing w:line="360" w:lineRule="auto"/>
        <w:jc w:val="center"/>
        <w:rPr>
          <w:rFonts w:ascii="宋体" w:hAnsi="宋体"/>
          <w:b/>
          <w:spacing w:val="20"/>
          <w:sz w:val="28"/>
          <w:szCs w:val="28"/>
        </w:rPr>
      </w:pPr>
      <w:r>
        <w:rPr>
          <w:rFonts w:ascii="宋体" w:hAnsi="宋体" w:hint="eastAsia"/>
          <w:b/>
          <w:spacing w:val="20"/>
          <w:sz w:val="28"/>
          <w:szCs w:val="28"/>
        </w:rPr>
        <w:lastRenderedPageBreak/>
        <w:t>资格及符合性审查表</w:t>
      </w:r>
    </w:p>
    <w:p w:rsidR="00903A53" w:rsidRDefault="00281739">
      <w:pPr>
        <w:spacing w:line="360" w:lineRule="auto"/>
        <w:jc w:val="center"/>
        <w:rPr>
          <w:rFonts w:ascii="宋体" w:hAnsi="宋体"/>
          <w:b/>
          <w:szCs w:val="21"/>
        </w:rPr>
      </w:pPr>
      <w:r>
        <w:rPr>
          <w:rFonts w:ascii="宋体" w:hAnsi="宋体" w:hint="eastAsia"/>
          <w:b/>
          <w:szCs w:val="21"/>
        </w:rPr>
        <w:t>资格性和符合性审查表</w:t>
      </w:r>
    </w:p>
    <w:tbl>
      <w:tblPr>
        <w:tblW w:w="8322"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127"/>
        <w:gridCol w:w="7195"/>
      </w:tblGrid>
      <w:tr w:rsidR="00903A53">
        <w:trPr>
          <w:trHeight w:val="20"/>
        </w:trPr>
        <w:tc>
          <w:tcPr>
            <w:tcW w:w="1127"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jc w:val="center"/>
              <w:rPr>
                <w:rFonts w:ascii="宋体" w:hAnsi="宋体" w:cs="宋体"/>
                <w:szCs w:val="21"/>
              </w:rPr>
            </w:pPr>
            <w:r>
              <w:rPr>
                <w:rStyle w:val="af6"/>
                <w:rFonts w:ascii="宋体" w:hAnsi="宋体"/>
                <w:szCs w:val="21"/>
              </w:rPr>
              <w:t>审查项目</w:t>
            </w: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jc w:val="center"/>
              <w:rPr>
                <w:rFonts w:ascii="宋体" w:hAnsi="宋体" w:cs="宋体"/>
                <w:szCs w:val="21"/>
              </w:rPr>
            </w:pPr>
            <w:r>
              <w:rPr>
                <w:rStyle w:val="af6"/>
                <w:rFonts w:ascii="宋体" w:hAnsi="宋体"/>
                <w:szCs w:val="21"/>
              </w:rPr>
              <w:t>要求</w:t>
            </w:r>
          </w:p>
        </w:tc>
      </w:tr>
      <w:tr w:rsidR="00903A53">
        <w:trPr>
          <w:trHeight w:val="1410"/>
        </w:trPr>
        <w:tc>
          <w:tcPr>
            <w:tcW w:w="1127" w:type="dxa"/>
            <w:tcBorders>
              <w:top w:val="outset" w:sz="6" w:space="0" w:color="111111"/>
              <w:left w:val="outset" w:sz="6" w:space="0" w:color="111111"/>
              <w:bottom w:val="outset" w:sz="6" w:space="0" w:color="111111"/>
              <w:right w:val="outset" w:sz="6" w:space="0" w:color="111111"/>
            </w:tcBorders>
            <w:vAlign w:val="center"/>
          </w:tcPr>
          <w:p w:rsidR="00903A53" w:rsidRDefault="00281739">
            <w:pPr>
              <w:pStyle w:val="af1"/>
              <w:adjustRightInd w:val="0"/>
              <w:snapToGrid w:val="0"/>
              <w:spacing w:before="0" w:beforeAutospacing="0" w:after="0" w:afterAutospacing="0"/>
              <w:jc w:val="center"/>
              <w:rPr>
                <w:color w:val="auto"/>
                <w:sz w:val="21"/>
                <w:szCs w:val="21"/>
              </w:rPr>
            </w:pPr>
            <w:r>
              <w:rPr>
                <w:color w:val="auto"/>
                <w:sz w:val="21"/>
                <w:szCs w:val="21"/>
              </w:rPr>
              <w:t>资格性审查</w:t>
            </w:r>
          </w:p>
        </w:tc>
        <w:tc>
          <w:tcPr>
            <w:tcW w:w="7195" w:type="dxa"/>
            <w:tcBorders>
              <w:top w:val="outset" w:sz="6" w:space="0" w:color="111111"/>
              <w:left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（与公告中投标供应商资格要求一致）</w:t>
            </w:r>
          </w:p>
        </w:tc>
      </w:tr>
      <w:tr w:rsidR="00903A53">
        <w:tc>
          <w:tcPr>
            <w:tcW w:w="8322" w:type="dxa"/>
            <w:gridSpan w:val="2"/>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jc w:val="center"/>
              <w:rPr>
                <w:rFonts w:ascii="宋体" w:hAnsi="宋体" w:cs="宋体"/>
                <w:szCs w:val="21"/>
              </w:rPr>
            </w:pPr>
            <w:r>
              <w:rPr>
                <w:rFonts w:ascii="宋体" w:hAnsi="宋体"/>
                <w:szCs w:val="21"/>
              </w:rPr>
              <w:t>不能通过资格性审查的投标供应商，不需进行以下内容的审查。</w:t>
            </w:r>
          </w:p>
        </w:tc>
      </w:tr>
      <w:tr w:rsidR="00903A53">
        <w:tc>
          <w:tcPr>
            <w:tcW w:w="1127" w:type="dxa"/>
            <w:vMerge w:val="restart"/>
            <w:tcBorders>
              <w:top w:val="outset" w:sz="6" w:space="0" w:color="111111"/>
              <w:left w:val="outset" w:sz="6" w:space="0" w:color="111111"/>
              <w:right w:val="outset" w:sz="6" w:space="0" w:color="111111"/>
            </w:tcBorders>
            <w:vAlign w:val="center"/>
          </w:tcPr>
          <w:p w:rsidR="00903A53" w:rsidRDefault="00281739">
            <w:pPr>
              <w:pStyle w:val="af1"/>
              <w:adjustRightInd w:val="0"/>
              <w:snapToGrid w:val="0"/>
              <w:spacing w:before="0" w:beforeAutospacing="0" w:after="0" w:afterAutospacing="0"/>
              <w:jc w:val="center"/>
              <w:rPr>
                <w:color w:val="auto"/>
                <w:sz w:val="21"/>
                <w:szCs w:val="21"/>
              </w:rPr>
            </w:pPr>
            <w:r>
              <w:rPr>
                <w:color w:val="auto"/>
                <w:sz w:val="21"/>
                <w:szCs w:val="21"/>
              </w:rPr>
              <w:t>符合性审查</w:t>
            </w: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1.</w:t>
            </w:r>
            <w:r>
              <w:rPr>
                <w:rFonts w:ascii="宋体" w:hAnsi="宋体"/>
                <w:szCs w:val="21"/>
              </w:rPr>
              <w:t>在经营范围内报价，投标（报价）总金额是固定价且是唯一的</w:t>
            </w:r>
            <w:r>
              <w:rPr>
                <w:rFonts w:ascii="宋体" w:hAnsi="宋体" w:hint="eastAsia"/>
                <w:szCs w:val="21"/>
              </w:rPr>
              <w:t>.</w:t>
            </w:r>
          </w:p>
        </w:tc>
      </w:tr>
      <w:tr w:rsidR="00903A53">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2.</w:t>
            </w:r>
            <w:r>
              <w:rPr>
                <w:rFonts w:ascii="宋体" w:hAnsi="宋体"/>
                <w:szCs w:val="21"/>
              </w:rPr>
              <w:t>对标的物的关键没有报价漏项。</w:t>
            </w:r>
          </w:p>
        </w:tc>
      </w:tr>
      <w:tr w:rsidR="00903A53">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3.</w:t>
            </w:r>
            <w:r>
              <w:rPr>
                <w:rFonts w:ascii="宋体" w:hAnsi="宋体"/>
                <w:szCs w:val="21"/>
              </w:rPr>
              <w:t>按要求缴纳了投标保证金</w:t>
            </w:r>
            <w:r>
              <w:rPr>
                <w:rFonts w:ascii="宋体" w:hAnsi="宋体" w:hint="eastAsia"/>
                <w:szCs w:val="21"/>
              </w:rPr>
              <w:t>。</w:t>
            </w:r>
          </w:p>
        </w:tc>
      </w:tr>
      <w:tr w:rsidR="00903A53">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4.</w:t>
            </w:r>
            <w:r>
              <w:rPr>
                <w:rFonts w:ascii="宋体" w:hAnsi="宋体"/>
                <w:szCs w:val="21"/>
              </w:rPr>
              <w:t>提交投标函。投标文件完整且编排有序，投标内容基本完整，无重大错漏，并按要求密封、签署、盖章。</w:t>
            </w:r>
          </w:p>
        </w:tc>
      </w:tr>
      <w:tr w:rsidR="00903A53">
        <w:trPr>
          <w:trHeight w:val="90"/>
        </w:trPr>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szCs w:val="21"/>
              </w:rPr>
              <w:t>5.</w:t>
            </w:r>
            <w:r>
              <w:rPr>
                <w:rFonts w:ascii="宋体" w:hAnsi="宋体"/>
                <w:szCs w:val="21"/>
              </w:rPr>
              <w:t>法定代表人</w:t>
            </w:r>
            <w:r>
              <w:rPr>
                <w:rFonts w:ascii="宋体" w:hAnsi="宋体"/>
                <w:szCs w:val="21"/>
              </w:rPr>
              <w:t>/</w:t>
            </w:r>
            <w:r>
              <w:rPr>
                <w:rFonts w:ascii="宋体" w:hAnsi="宋体"/>
                <w:szCs w:val="21"/>
              </w:rPr>
              <w:t>负责人资格证明书及授权委托书，按对应格式文件签署、盖章</w:t>
            </w:r>
            <w:r>
              <w:rPr>
                <w:rFonts w:ascii="宋体" w:hAnsi="宋体"/>
                <w:szCs w:val="21"/>
              </w:rPr>
              <w:t>(</w:t>
            </w:r>
            <w:r>
              <w:rPr>
                <w:rFonts w:ascii="宋体" w:hAnsi="宋体"/>
                <w:szCs w:val="21"/>
              </w:rPr>
              <w:t>原件</w:t>
            </w:r>
            <w:r>
              <w:rPr>
                <w:rFonts w:ascii="宋体" w:hAnsi="宋体"/>
                <w:szCs w:val="21"/>
              </w:rPr>
              <w:t>)</w:t>
            </w:r>
            <w:r>
              <w:rPr>
                <w:rFonts w:ascii="宋体" w:hAnsi="宋体"/>
                <w:szCs w:val="21"/>
              </w:rPr>
              <w:t>。</w:t>
            </w:r>
          </w:p>
        </w:tc>
      </w:tr>
      <w:tr w:rsidR="00903A53">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cs="宋体" w:hint="eastAsia"/>
                <w:szCs w:val="21"/>
              </w:rPr>
              <w:t>6.</w:t>
            </w:r>
            <w:r>
              <w:rPr>
                <w:rFonts w:ascii="宋体" w:hAnsi="宋体" w:cs="宋体" w:hint="eastAsia"/>
                <w:szCs w:val="21"/>
              </w:rPr>
              <w:t>投标文件实质性响应采购文件技术和商务条款要求。</w:t>
            </w:r>
          </w:p>
        </w:tc>
      </w:tr>
      <w:tr w:rsidR="00903A53">
        <w:tc>
          <w:tcPr>
            <w:tcW w:w="1127" w:type="dxa"/>
            <w:vMerge/>
            <w:tcBorders>
              <w:left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cs="宋体"/>
                <w:szCs w:val="21"/>
              </w:rPr>
            </w:pPr>
            <w:r>
              <w:rPr>
                <w:rFonts w:ascii="宋体" w:hAnsi="宋体" w:hint="eastAsia"/>
                <w:szCs w:val="21"/>
              </w:rPr>
              <w:t>7</w:t>
            </w:r>
            <w:r>
              <w:rPr>
                <w:rFonts w:ascii="宋体" w:hAnsi="宋体"/>
                <w:szCs w:val="21"/>
              </w:rPr>
              <w:t>.</w:t>
            </w:r>
            <w:r>
              <w:rPr>
                <w:rFonts w:ascii="宋体" w:hAnsi="宋体"/>
                <w:szCs w:val="21"/>
              </w:rPr>
              <w:t>没有其他未实质性响应文件要求的。</w:t>
            </w:r>
          </w:p>
        </w:tc>
      </w:tr>
      <w:tr w:rsidR="00903A53">
        <w:tc>
          <w:tcPr>
            <w:tcW w:w="1127" w:type="dxa"/>
            <w:vMerge/>
            <w:tcBorders>
              <w:left w:val="outset" w:sz="6" w:space="0" w:color="111111"/>
              <w:bottom w:val="outset" w:sz="6" w:space="0" w:color="111111"/>
              <w:right w:val="outset" w:sz="6" w:space="0" w:color="111111"/>
            </w:tcBorders>
            <w:vAlign w:val="center"/>
          </w:tcPr>
          <w:p w:rsidR="00903A53" w:rsidRDefault="00903A5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903A53" w:rsidRDefault="00281739">
            <w:pPr>
              <w:adjustRightInd w:val="0"/>
              <w:snapToGrid w:val="0"/>
              <w:rPr>
                <w:rFonts w:ascii="宋体" w:hAnsi="宋体"/>
                <w:szCs w:val="21"/>
              </w:rPr>
            </w:pPr>
            <w:r>
              <w:rPr>
                <w:rFonts w:ascii="宋体" w:hAnsi="宋体" w:hint="eastAsia"/>
                <w:szCs w:val="21"/>
              </w:rPr>
              <w:t>8</w:t>
            </w:r>
            <w:r>
              <w:rPr>
                <w:rFonts w:ascii="宋体" w:hAnsi="宋体"/>
                <w:szCs w:val="21"/>
              </w:rPr>
              <w:t>.</w:t>
            </w:r>
            <w:r>
              <w:rPr>
                <w:rFonts w:ascii="宋体" w:hAnsi="宋体"/>
                <w:szCs w:val="21"/>
              </w:rPr>
              <w:t>投标有效期为投标截止日起</w:t>
            </w:r>
            <w:r>
              <w:rPr>
                <w:rFonts w:ascii="宋体" w:hAnsi="宋体"/>
                <w:szCs w:val="21"/>
              </w:rPr>
              <w:t>90</w:t>
            </w:r>
            <w:r>
              <w:rPr>
                <w:rFonts w:ascii="宋体" w:hAnsi="宋体"/>
                <w:szCs w:val="21"/>
              </w:rPr>
              <w:t>天。</w:t>
            </w:r>
          </w:p>
        </w:tc>
      </w:tr>
    </w:tbl>
    <w:p w:rsidR="00903A53" w:rsidRDefault="00281739" w:rsidP="009B270B">
      <w:pPr>
        <w:spacing w:line="360" w:lineRule="auto"/>
        <w:ind w:left="708" w:hangingChars="337" w:hanging="708"/>
        <w:rPr>
          <w:rFonts w:ascii="宋体" w:hAnsi="宋体"/>
          <w:szCs w:val="21"/>
        </w:rPr>
      </w:pPr>
      <w:r>
        <w:rPr>
          <w:rFonts w:ascii="宋体" w:hAnsi="宋体" w:hint="eastAsia"/>
          <w:szCs w:val="21"/>
        </w:rPr>
        <w:t>注：</w:t>
      </w:r>
      <w:r>
        <w:rPr>
          <w:rFonts w:ascii="宋体" w:hAnsi="宋体" w:hint="eastAsia"/>
          <w:szCs w:val="21"/>
        </w:rPr>
        <w:t xml:space="preserve">1. </w:t>
      </w:r>
      <w:r>
        <w:rPr>
          <w:rFonts w:ascii="宋体" w:hAnsi="宋体" w:hint="eastAsia"/>
          <w:szCs w:val="21"/>
        </w:rPr>
        <w:t>每一项符合的打“√”，不符合的打“×”。</w:t>
      </w:r>
    </w:p>
    <w:p w:rsidR="00903A53" w:rsidRDefault="00281739" w:rsidP="009B270B">
      <w:pPr>
        <w:spacing w:line="360" w:lineRule="auto"/>
        <w:ind w:leftChars="200" w:left="708" w:hangingChars="137" w:hanging="288"/>
        <w:rPr>
          <w:rFonts w:ascii="宋体" w:hAnsi="宋体"/>
          <w:szCs w:val="21"/>
        </w:rPr>
      </w:pPr>
      <w:r>
        <w:rPr>
          <w:rFonts w:ascii="宋体" w:hAnsi="宋体" w:hint="eastAsia"/>
          <w:szCs w:val="21"/>
        </w:rPr>
        <w:t xml:space="preserve">2. </w:t>
      </w:r>
      <w:r>
        <w:rPr>
          <w:rFonts w:ascii="宋体" w:hAnsi="宋体" w:hint="eastAsia"/>
          <w:szCs w:val="21"/>
        </w:rPr>
        <w:t>“结论”一栏填写“通过”或“不通过”；任何一项出现“×”的，结论为不通过；不通过的为无效投标。</w:t>
      </w:r>
    </w:p>
    <w:p w:rsidR="00903A53" w:rsidRDefault="00281739" w:rsidP="009B270B">
      <w:pPr>
        <w:spacing w:line="360" w:lineRule="auto"/>
        <w:ind w:leftChars="200" w:left="708" w:hangingChars="137" w:hanging="288"/>
        <w:rPr>
          <w:rFonts w:ascii="宋体" w:hAnsi="宋体"/>
          <w:szCs w:val="21"/>
        </w:rPr>
      </w:pPr>
      <w:r>
        <w:rPr>
          <w:rFonts w:ascii="宋体" w:hAnsi="宋体" w:hint="eastAsia"/>
          <w:szCs w:val="21"/>
        </w:rPr>
        <w:t xml:space="preserve">3. </w:t>
      </w:r>
      <w:r>
        <w:rPr>
          <w:rFonts w:ascii="宋体" w:hAnsi="宋体" w:hint="eastAsia"/>
          <w:szCs w:val="21"/>
        </w:rPr>
        <w:t>汇总时出现不同意见的，评委会按简单多数原则表决决定。</w:t>
      </w:r>
    </w:p>
    <w:p w:rsidR="00903A53" w:rsidRDefault="00281739" w:rsidP="009B270B">
      <w:pPr>
        <w:spacing w:line="360" w:lineRule="auto"/>
        <w:ind w:leftChars="200" w:left="708" w:hangingChars="137" w:hanging="288"/>
        <w:rPr>
          <w:rFonts w:ascii="宋体" w:hAnsi="宋体"/>
          <w:szCs w:val="21"/>
        </w:rPr>
      </w:pPr>
      <w:r>
        <w:rPr>
          <w:rFonts w:ascii="宋体" w:hAnsi="宋体" w:hint="eastAsia"/>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903A53" w:rsidRDefault="00903A53">
      <w:pPr>
        <w:pStyle w:val="34"/>
        <w:ind w:left="720" w:firstLineChars="0" w:firstLine="0"/>
      </w:pPr>
    </w:p>
    <w:p w:rsidR="00903A53" w:rsidRDefault="00903A53">
      <w:pPr>
        <w:jc w:val="center"/>
        <w:rPr>
          <w:rFonts w:ascii="宋体" w:hAnsi="宋体"/>
          <w:kern w:val="0"/>
          <w:szCs w:val="21"/>
        </w:rPr>
      </w:pPr>
    </w:p>
    <w:p w:rsidR="00903A53" w:rsidRDefault="00281739">
      <w:pPr>
        <w:spacing w:line="360" w:lineRule="auto"/>
        <w:ind w:firstLine="441"/>
        <w:rPr>
          <w:rFonts w:ascii="宋体" w:hAnsi="宋体" w:cs="宋体"/>
          <w:sz w:val="24"/>
        </w:rPr>
      </w:pPr>
      <w:r>
        <w:rPr>
          <w:kern w:val="0"/>
        </w:rPr>
        <w:br w:type="page"/>
      </w:r>
    </w:p>
    <w:p w:rsidR="00903A53" w:rsidRDefault="00281739">
      <w:pPr>
        <w:spacing w:line="360" w:lineRule="auto"/>
        <w:ind w:firstLine="441"/>
        <w:rPr>
          <w:rFonts w:ascii="宋体" w:hAnsi="宋体" w:cs="宋体"/>
          <w:b/>
          <w:bCs/>
          <w:sz w:val="24"/>
        </w:rPr>
      </w:pPr>
      <w:r>
        <w:rPr>
          <w:rFonts w:ascii="宋体" w:hAnsi="宋体" w:cs="宋体" w:hint="eastAsia"/>
          <w:b/>
          <w:bCs/>
          <w:sz w:val="24"/>
        </w:rPr>
        <w:lastRenderedPageBreak/>
        <w:t>附件</w:t>
      </w: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 xml:space="preserve">1  </w:t>
      </w:r>
      <w:r>
        <w:rPr>
          <w:rFonts w:ascii="宋体" w:hAnsi="宋体" w:cs="宋体" w:hint="eastAsia"/>
          <w:b/>
          <w:bCs/>
          <w:sz w:val="24"/>
        </w:rPr>
        <w:t>技术评审表</w:t>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583"/>
        <w:gridCol w:w="1666"/>
        <w:gridCol w:w="843"/>
        <w:gridCol w:w="5995"/>
      </w:tblGrid>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序号</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单项权重</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评分范围</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1</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管理服务总体设想及策划</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7</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针对学校情况提出服务总体设想、服务宗旨、重点关键问题。对比最优得</w:t>
            </w:r>
            <w:r>
              <w:rPr>
                <w:rFonts w:hint="eastAsia"/>
              </w:rPr>
              <w:t>7</w:t>
            </w:r>
            <w:r>
              <w:t>分，较优得</w:t>
            </w:r>
            <w:r>
              <w:rPr>
                <w:rFonts w:hint="eastAsia"/>
              </w:rPr>
              <w:t>5</w:t>
            </w:r>
            <w:r>
              <w:t>分，一般得</w:t>
            </w:r>
            <w:r>
              <w:rPr>
                <w:rFonts w:hint="eastAsia"/>
              </w:rPr>
              <w:t>3</w:t>
            </w:r>
            <w:r>
              <w:t>分，对比差得</w:t>
            </w:r>
            <w:r>
              <w:t>1</w:t>
            </w:r>
            <w:r>
              <w:t>分</w:t>
            </w:r>
            <w:r>
              <w:rPr>
                <w:rFonts w:hint="eastAsia"/>
              </w:rPr>
              <w:t>，</w:t>
            </w:r>
            <w:r>
              <w:t>无</w:t>
            </w:r>
            <w:r>
              <w:rPr>
                <w:rFonts w:hint="eastAsia"/>
              </w:rPr>
              <w:t>0</w:t>
            </w:r>
            <w:r>
              <w:rPr>
                <w:rFonts w:hint="eastAsia"/>
              </w:rPr>
              <w:t>分</w:t>
            </w:r>
            <w:r>
              <w:t>。</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2</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机构设立方案及整体运作流程</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4</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提供机构设置、管理服务运作流程方案。对比最优得</w:t>
            </w:r>
            <w:r>
              <w:rPr>
                <w:rFonts w:hint="eastAsia"/>
              </w:rPr>
              <w:t>4</w:t>
            </w:r>
            <w:r>
              <w:t>分，较优得</w:t>
            </w:r>
            <w:r>
              <w:t>2</w:t>
            </w:r>
            <w:r>
              <w:t>分，一般得</w:t>
            </w:r>
            <w:r>
              <w:t>1</w:t>
            </w:r>
            <w:r>
              <w:t>分，对比差不得分。</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3</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具体管理方案</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5</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提出各部门、各项目的具体管理方案、服务措施。对比最优得</w:t>
            </w:r>
            <w:r>
              <w:t>5</w:t>
            </w:r>
            <w:r>
              <w:t>分，较优得</w:t>
            </w:r>
            <w:r>
              <w:t>4</w:t>
            </w:r>
            <w:r>
              <w:t>分，一般得</w:t>
            </w:r>
            <w:r>
              <w:t>3</w:t>
            </w:r>
            <w:r>
              <w:t>分，对比差得</w:t>
            </w:r>
            <w:r>
              <w:t>2</w:t>
            </w:r>
            <w:r>
              <w:t>分</w:t>
            </w:r>
            <w:r>
              <w:rPr>
                <w:rFonts w:hint="eastAsia"/>
              </w:rPr>
              <w:t>，</w:t>
            </w:r>
            <w:r>
              <w:t>无</w:t>
            </w:r>
            <w:r>
              <w:rPr>
                <w:rFonts w:hint="eastAsia"/>
              </w:rPr>
              <w:t>0</w:t>
            </w:r>
            <w:r>
              <w:rPr>
                <w:rFonts w:hint="eastAsia"/>
              </w:rPr>
              <w:t>分</w:t>
            </w:r>
            <w:r>
              <w:t>。。</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4</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项目经理资质及管理经验</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5</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提供项目经理简历表包括学历、职称及学校管理经验，人员在本公司任职的外部证明材料及相关资格证书。对比最优得</w:t>
            </w:r>
            <w:r>
              <w:t>5</w:t>
            </w:r>
            <w:r>
              <w:t>分，较优得</w:t>
            </w:r>
            <w:r>
              <w:t>3</w:t>
            </w:r>
            <w:r>
              <w:t>分，一般得</w:t>
            </w:r>
            <w:r>
              <w:t>2</w:t>
            </w:r>
            <w:r>
              <w:t>分，对比差得</w:t>
            </w:r>
            <w:r>
              <w:t>1</w:t>
            </w:r>
            <w:r>
              <w:t>分</w:t>
            </w:r>
            <w:r>
              <w:rPr>
                <w:rFonts w:hint="eastAsia"/>
              </w:rPr>
              <w:t>，</w:t>
            </w:r>
            <w:r>
              <w:t>无</w:t>
            </w:r>
            <w:r>
              <w:rPr>
                <w:rFonts w:hint="eastAsia"/>
              </w:rPr>
              <w:t>0</w:t>
            </w:r>
            <w:r>
              <w:rPr>
                <w:rFonts w:hint="eastAsia"/>
              </w:rPr>
              <w:t>分</w:t>
            </w:r>
            <w:r>
              <w:t>。。</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5</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技术岗位人员素质情况</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6</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Cs w:val="21"/>
              </w:rPr>
            </w:pPr>
            <w:r>
              <w:rPr>
                <w:rFonts w:hint="eastAsia"/>
                <w:szCs w:val="21"/>
              </w:rPr>
              <w:t>高压上岗证、电工证、工程师证等相关专业技术资格证书，每有一样证书（含相关专业工程师证书）得</w:t>
            </w:r>
            <w:r>
              <w:rPr>
                <w:rFonts w:hint="eastAsia"/>
                <w:szCs w:val="21"/>
              </w:rPr>
              <w:t>1</w:t>
            </w:r>
            <w:r>
              <w:rPr>
                <w:rFonts w:hint="eastAsia"/>
                <w:szCs w:val="21"/>
              </w:rPr>
              <w:t>分。最高</w:t>
            </w:r>
            <w:r>
              <w:rPr>
                <w:rFonts w:hint="eastAsia"/>
                <w:szCs w:val="21"/>
              </w:rPr>
              <w:t>6</w:t>
            </w:r>
            <w:r>
              <w:rPr>
                <w:rFonts w:hint="eastAsia"/>
                <w:szCs w:val="21"/>
              </w:rPr>
              <w:t>分</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6</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拟投入管理与服务人员的配置情况</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8</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提供所有具体项目的管理、服务人员配置一览表。对比最优得</w:t>
            </w:r>
            <w:r>
              <w:rPr>
                <w:rFonts w:hint="eastAsia"/>
              </w:rPr>
              <w:t>8</w:t>
            </w:r>
            <w:r>
              <w:t>分，较优得</w:t>
            </w:r>
            <w:r>
              <w:rPr>
                <w:rFonts w:hint="eastAsia"/>
              </w:rPr>
              <w:t>5</w:t>
            </w:r>
            <w:r>
              <w:t>分，一般得</w:t>
            </w:r>
            <w:r>
              <w:rPr>
                <w:rFonts w:hint="eastAsia"/>
              </w:rPr>
              <w:t>2</w:t>
            </w:r>
            <w:r>
              <w:t>分，对比差得</w:t>
            </w:r>
            <w:r>
              <w:rPr>
                <w:rFonts w:hint="eastAsia"/>
              </w:rPr>
              <w:t>1</w:t>
            </w:r>
            <w:r>
              <w:t>分</w:t>
            </w:r>
            <w:r>
              <w:rPr>
                <w:rFonts w:hint="eastAsia"/>
              </w:rPr>
              <w:t>，</w:t>
            </w:r>
            <w:r>
              <w:t>无</w:t>
            </w:r>
            <w:r>
              <w:rPr>
                <w:rFonts w:hint="eastAsia"/>
              </w:rPr>
              <w:t>0</w:t>
            </w:r>
            <w:r>
              <w:rPr>
                <w:rFonts w:hint="eastAsia"/>
              </w:rPr>
              <w:t>分</w:t>
            </w:r>
            <w:r>
              <w:t>。。</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7</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服务人员工资的合理性</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4</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提供配置各工种、各类人员的工资等费用报价明细表。对比最优得</w:t>
            </w:r>
            <w:r>
              <w:rPr>
                <w:rFonts w:hint="eastAsia"/>
              </w:rPr>
              <w:t>4</w:t>
            </w:r>
            <w:r>
              <w:t>分，较优得</w:t>
            </w:r>
            <w:r>
              <w:rPr>
                <w:rFonts w:hint="eastAsia"/>
              </w:rPr>
              <w:t>3</w:t>
            </w:r>
            <w:r>
              <w:t>分，一般得</w:t>
            </w:r>
            <w:r>
              <w:rPr>
                <w:rFonts w:hint="eastAsia"/>
              </w:rPr>
              <w:t>2</w:t>
            </w:r>
            <w:r>
              <w:t>分，对比差得</w:t>
            </w:r>
            <w:r>
              <w:rPr>
                <w:rFonts w:hint="eastAsia"/>
              </w:rPr>
              <w:t>1</w:t>
            </w:r>
            <w:r>
              <w:t>分</w:t>
            </w:r>
            <w:r>
              <w:rPr>
                <w:rFonts w:hint="eastAsia"/>
              </w:rPr>
              <w:t>，</w:t>
            </w:r>
            <w:r>
              <w:t>无</w:t>
            </w:r>
            <w:r>
              <w:rPr>
                <w:rFonts w:hint="eastAsia"/>
              </w:rPr>
              <w:t>0</w:t>
            </w:r>
            <w:r>
              <w:rPr>
                <w:rFonts w:hint="eastAsia"/>
              </w:rPr>
              <w:t>分</w:t>
            </w:r>
            <w:r>
              <w:t>。。</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8</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投标金额支出的合理性</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2</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提供投标金额整体的支出计划表。以具体性、合理性为评分依据，对比良好得</w:t>
            </w:r>
            <w:r>
              <w:t>2</w:t>
            </w:r>
            <w:r>
              <w:t>分，一般得</w:t>
            </w:r>
            <w:r>
              <w:t>1</w:t>
            </w:r>
            <w:r>
              <w:t>分，对比差不得分。</w:t>
            </w:r>
          </w:p>
        </w:tc>
      </w:tr>
      <w:tr w:rsidR="00903A53">
        <w:tc>
          <w:tcPr>
            <w:tcW w:w="58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9</w:t>
            </w:r>
          </w:p>
        </w:tc>
        <w:tc>
          <w:tcPr>
            <w:tcW w:w="1666"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机械、工具配置情况</w:t>
            </w: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4</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hint="eastAsia"/>
              </w:rPr>
              <w:t>机械工具配置情况</w:t>
            </w:r>
            <w:r>
              <w:t>对比最优得</w:t>
            </w:r>
            <w:r>
              <w:rPr>
                <w:rFonts w:hint="eastAsia"/>
              </w:rPr>
              <w:t>4</w:t>
            </w:r>
            <w:r>
              <w:rPr>
                <w:rFonts w:hint="eastAsia"/>
              </w:rPr>
              <w:t>分</w:t>
            </w:r>
            <w:r>
              <w:t>，一般得</w:t>
            </w:r>
            <w:r>
              <w:rPr>
                <w:rFonts w:hint="eastAsia"/>
              </w:rPr>
              <w:t>2</w:t>
            </w:r>
            <w:r>
              <w:rPr>
                <w:rFonts w:hint="eastAsia"/>
              </w:rPr>
              <w:t>分，</w:t>
            </w:r>
            <w:r>
              <w:t>对比差得</w:t>
            </w:r>
            <w:r>
              <w:rPr>
                <w:rFonts w:hint="eastAsia"/>
              </w:rPr>
              <w:t>1</w:t>
            </w:r>
            <w:r>
              <w:t>分</w:t>
            </w:r>
            <w:r>
              <w:rPr>
                <w:rFonts w:hint="eastAsia"/>
              </w:rPr>
              <w:t>，</w:t>
            </w:r>
            <w:r>
              <w:t>无</w:t>
            </w:r>
            <w:r>
              <w:rPr>
                <w:rFonts w:hint="eastAsia"/>
              </w:rPr>
              <w:t>0</w:t>
            </w:r>
            <w:r>
              <w:rPr>
                <w:rFonts w:hint="eastAsia"/>
              </w:rPr>
              <w:t>分</w:t>
            </w:r>
            <w:r>
              <w:t>。</w:t>
            </w:r>
          </w:p>
        </w:tc>
      </w:tr>
      <w:tr w:rsidR="00903A53">
        <w:tc>
          <w:tcPr>
            <w:tcW w:w="2249" w:type="dxa"/>
            <w:gridSpan w:val="2"/>
            <w:tcBorders>
              <w:top w:val="outset" w:sz="6" w:space="0" w:color="111111"/>
              <w:left w:val="outset" w:sz="6" w:space="0" w:color="111111"/>
              <w:bottom w:val="outset" w:sz="6" w:space="0" w:color="111111"/>
              <w:right w:val="outset" w:sz="6" w:space="0" w:color="111111"/>
            </w:tcBorders>
            <w:vAlign w:val="center"/>
          </w:tcPr>
          <w:p w:rsidR="00903A53" w:rsidRDefault="00903A53">
            <w:pPr>
              <w:jc w:val="center"/>
              <w:rPr>
                <w:rFonts w:ascii="宋体" w:hAnsi="宋体" w:cs="宋体"/>
                <w:sz w:val="24"/>
              </w:rPr>
            </w:pPr>
          </w:p>
        </w:tc>
        <w:tc>
          <w:tcPr>
            <w:tcW w:w="843"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45</w:t>
            </w:r>
          </w:p>
        </w:tc>
        <w:tc>
          <w:tcPr>
            <w:tcW w:w="59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 </w:t>
            </w:r>
          </w:p>
        </w:tc>
      </w:tr>
    </w:tbl>
    <w:p w:rsidR="00903A53" w:rsidRDefault="00903A53">
      <w:pPr>
        <w:spacing w:line="360" w:lineRule="auto"/>
        <w:rPr>
          <w:rFonts w:ascii="宋体" w:hAnsi="宋体" w:cs="宋体"/>
          <w:sz w:val="24"/>
        </w:rPr>
      </w:pPr>
    </w:p>
    <w:p w:rsidR="00903A53" w:rsidRDefault="00903A53">
      <w:pPr>
        <w:spacing w:line="360" w:lineRule="auto"/>
        <w:rPr>
          <w:rFonts w:ascii="宋体" w:hAnsi="宋体" w:cs="宋体"/>
          <w:sz w:val="24"/>
        </w:rPr>
      </w:pPr>
    </w:p>
    <w:p w:rsidR="00903A53" w:rsidRDefault="00903A53">
      <w:pPr>
        <w:spacing w:line="360" w:lineRule="auto"/>
        <w:rPr>
          <w:rFonts w:ascii="宋体" w:hAnsi="宋体" w:cs="宋体"/>
          <w:sz w:val="24"/>
        </w:rPr>
      </w:pPr>
    </w:p>
    <w:p w:rsidR="00903A53" w:rsidRDefault="00903A53">
      <w:pPr>
        <w:spacing w:line="360" w:lineRule="auto"/>
        <w:rPr>
          <w:rFonts w:ascii="宋体" w:hAnsi="宋体" w:cs="宋体"/>
          <w:sz w:val="24"/>
        </w:rPr>
      </w:pPr>
    </w:p>
    <w:p w:rsidR="00903A53" w:rsidRDefault="00281739">
      <w:pPr>
        <w:spacing w:line="360" w:lineRule="auto"/>
        <w:rPr>
          <w:rFonts w:ascii="宋体" w:hAnsi="宋体" w:cs="宋体"/>
          <w:sz w:val="24"/>
        </w:rPr>
      </w:pPr>
      <w:r>
        <w:rPr>
          <w:rFonts w:ascii="宋体" w:hAnsi="宋体" w:cs="宋体"/>
          <w:sz w:val="24"/>
        </w:rPr>
        <w:lastRenderedPageBreak/>
        <w:t xml:space="preserve"> </w:t>
      </w:r>
    </w:p>
    <w:p w:rsidR="00903A53" w:rsidRDefault="00281739">
      <w:pPr>
        <w:spacing w:line="360" w:lineRule="auto"/>
        <w:ind w:firstLine="441"/>
        <w:rPr>
          <w:rFonts w:ascii="宋体" w:hAnsi="宋体" w:cs="宋体"/>
          <w:b/>
          <w:bCs/>
          <w:sz w:val="24"/>
        </w:rPr>
      </w:pPr>
      <w:r>
        <w:rPr>
          <w:rFonts w:ascii="宋体" w:hAnsi="宋体" w:cs="宋体" w:hint="eastAsia"/>
          <w:b/>
          <w:bCs/>
          <w:sz w:val="24"/>
        </w:rPr>
        <w:t>附件</w:t>
      </w: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 xml:space="preserve">2   </w:t>
      </w:r>
      <w:r>
        <w:rPr>
          <w:rFonts w:ascii="宋体" w:hAnsi="宋体" w:cs="宋体" w:hint="eastAsia"/>
          <w:b/>
          <w:bCs/>
          <w:sz w:val="24"/>
        </w:rPr>
        <w:t>商务评审表</w:t>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584"/>
        <w:gridCol w:w="2719"/>
        <w:gridCol w:w="790"/>
        <w:gridCol w:w="4994"/>
      </w:tblGrid>
      <w:tr w:rsidR="00903A53">
        <w:tc>
          <w:tcPr>
            <w:tcW w:w="58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序号</w:t>
            </w:r>
          </w:p>
        </w:tc>
        <w:tc>
          <w:tcPr>
            <w:tcW w:w="2719"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评审内容</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单项权重</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评分范围</w:t>
            </w:r>
          </w:p>
        </w:tc>
      </w:tr>
      <w:tr w:rsidR="00903A53">
        <w:tc>
          <w:tcPr>
            <w:tcW w:w="58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t>1</w:t>
            </w:r>
          </w:p>
        </w:tc>
        <w:tc>
          <w:tcPr>
            <w:tcW w:w="2719"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t>投标人</w:t>
            </w:r>
            <w:r>
              <w:rPr>
                <w:rFonts w:hint="eastAsia"/>
              </w:rPr>
              <w:t>同类项目业绩（</w:t>
            </w:r>
            <w:r>
              <w:t>20</w:t>
            </w:r>
            <w:r>
              <w:rPr>
                <w:rFonts w:hint="eastAsia"/>
              </w:rPr>
              <w:t>16</w:t>
            </w:r>
            <w:r>
              <w:t>年</w:t>
            </w:r>
            <w:r>
              <w:t>1</w:t>
            </w:r>
            <w:r>
              <w:t>月至今</w:t>
            </w:r>
            <w:r>
              <w:rPr>
                <w:rFonts w:hint="eastAsia"/>
              </w:rPr>
              <w:t>）</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12</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hint="eastAsia"/>
                <w:szCs w:val="21"/>
              </w:rPr>
              <w:t>每份业绩得</w:t>
            </w:r>
            <w:r>
              <w:rPr>
                <w:rFonts w:ascii="宋体" w:hAnsi="宋体" w:hint="eastAsia"/>
                <w:szCs w:val="21"/>
              </w:rPr>
              <w:t>2</w:t>
            </w:r>
            <w:r>
              <w:rPr>
                <w:rFonts w:ascii="宋体" w:hAnsi="宋体" w:hint="eastAsia"/>
                <w:szCs w:val="21"/>
              </w:rPr>
              <w:t>分，累计不超过</w:t>
            </w:r>
            <w:r>
              <w:rPr>
                <w:rFonts w:ascii="宋体" w:hAnsi="宋体" w:hint="eastAsia"/>
                <w:szCs w:val="21"/>
              </w:rPr>
              <w:t>12</w:t>
            </w:r>
            <w:r>
              <w:rPr>
                <w:rFonts w:ascii="宋体" w:hAnsi="宋体" w:hint="eastAsia"/>
                <w:szCs w:val="21"/>
              </w:rPr>
              <w:t>分</w:t>
            </w:r>
            <w:r>
              <w:rPr>
                <w:rFonts w:ascii="宋体" w:hAnsi="宋体" w:hint="eastAsia"/>
                <w:szCs w:val="21"/>
              </w:rPr>
              <w:t>.</w:t>
            </w:r>
            <w:r>
              <w:rPr>
                <w:rFonts w:ascii="宋体" w:hAnsi="宋体" w:hint="eastAsia"/>
                <w:szCs w:val="21"/>
              </w:rPr>
              <w:t>（须提供合同关键页复印件）</w:t>
            </w:r>
          </w:p>
        </w:tc>
      </w:tr>
      <w:tr w:rsidR="00903A53">
        <w:tc>
          <w:tcPr>
            <w:tcW w:w="58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Fonts w:hint="eastAsia"/>
              </w:rPr>
              <w:t>2</w:t>
            </w:r>
          </w:p>
        </w:tc>
        <w:tc>
          <w:tcPr>
            <w:tcW w:w="2719" w:type="dxa"/>
            <w:tcBorders>
              <w:top w:val="outset" w:sz="6" w:space="0" w:color="111111"/>
              <w:left w:val="outset" w:sz="6" w:space="0" w:color="111111"/>
              <w:bottom w:val="outset" w:sz="6" w:space="0" w:color="111111"/>
              <w:right w:val="outset" w:sz="6" w:space="0" w:color="111111"/>
            </w:tcBorders>
            <w:vAlign w:val="center"/>
          </w:tcPr>
          <w:p w:rsidR="00903A53" w:rsidRDefault="00281739">
            <w:r>
              <w:rPr>
                <w:rFonts w:ascii="宋体" w:hAnsi="宋体" w:hint="eastAsia"/>
                <w:szCs w:val="21"/>
              </w:rPr>
              <w:t>用户正面评价情况</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pPr>
            <w:r>
              <w:rPr>
                <w:rFonts w:hint="eastAsia"/>
              </w:rPr>
              <w:t>10</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r>
              <w:rPr>
                <w:rFonts w:ascii="宋体" w:hAnsi="宋体" w:hint="eastAsia"/>
                <w:szCs w:val="21"/>
              </w:rPr>
              <w:t>提供同类项目业绩有效合同的用户（甲方单位或甲方主管部门盖章）正面评价材料，每一份得</w:t>
            </w:r>
            <w:r>
              <w:rPr>
                <w:rFonts w:ascii="宋体" w:hAnsi="宋体" w:hint="eastAsia"/>
                <w:szCs w:val="21"/>
              </w:rPr>
              <w:t>2</w:t>
            </w:r>
            <w:r>
              <w:rPr>
                <w:rFonts w:ascii="宋体" w:hAnsi="宋体" w:hint="eastAsia"/>
                <w:szCs w:val="21"/>
              </w:rPr>
              <w:t>分，</w:t>
            </w:r>
            <w:r>
              <w:rPr>
                <w:rFonts w:hint="eastAsia"/>
              </w:rPr>
              <w:t>最高不超过</w:t>
            </w:r>
            <w:r>
              <w:rPr>
                <w:rFonts w:hint="eastAsia"/>
              </w:rPr>
              <w:t>10</w:t>
            </w:r>
            <w:r>
              <w:rPr>
                <w:rFonts w:hint="eastAsia"/>
              </w:rPr>
              <w:t>分。</w:t>
            </w:r>
          </w:p>
        </w:tc>
      </w:tr>
      <w:tr w:rsidR="00903A53">
        <w:trPr>
          <w:trHeight w:val="1348"/>
        </w:trPr>
        <w:tc>
          <w:tcPr>
            <w:tcW w:w="58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pPr>
            <w:r>
              <w:rPr>
                <w:rFonts w:hint="eastAsia"/>
              </w:rPr>
              <w:t>3</w:t>
            </w:r>
          </w:p>
        </w:tc>
        <w:tc>
          <w:tcPr>
            <w:tcW w:w="2719" w:type="dxa"/>
            <w:tcBorders>
              <w:top w:val="outset" w:sz="6" w:space="0" w:color="111111"/>
              <w:left w:val="outset" w:sz="6" w:space="0" w:color="111111"/>
              <w:bottom w:val="outset" w:sz="6" w:space="0" w:color="111111"/>
              <w:right w:val="outset" w:sz="6" w:space="0" w:color="111111"/>
            </w:tcBorders>
            <w:vAlign w:val="center"/>
          </w:tcPr>
          <w:p w:rsidR="00903A53" w:rsidRDefault="00281739">
            <w:r>
              <w:rPr>
                <w:rFonts w:hint="eastAsia"/>
              </w:rPr>
              <w:t>履约能力（包括公司情况、</w:t>
            </w:r>
            <w:r>
              <w:rPr>
                <w:rFonts w:hint="eastAsia"/>
              </w:rPr>
              <w:t>2016</w:t>
            </w:r>
            <w:r>
              <w:rPr>
                <w:rFonts w:hint="eastAsia"/>
              </w:rPr>
              <w:t>年以来财务情况及年审报告）</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pPr>
            <w:r>
              <w:rPr>
                <w:rFonts w:hint="eastAsia"/>
              </w:rPr>
              <w:t>5</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r>
              <w:rPr>
                <w:rFonts w:hint="eastAsia"/>
              </w:rPr>
              <w:t>横向比较各投标人的财务状况，优：</w:t>
            </w:r>
            <w:r>
              <w:rPr>
                <w:rFonts w:hint="eastAsia"/>
              </w:rPr>
              <w:t>5</w:t>
            </w:r>
            <w:r>
              <w:rPr>
                <w:rFonts w:hint="eastAsia"/>
              </w:rPr>
              <w:t>分，良：</w:t>
            </w:r>
            <w:r>
              <w:rPr>
                <w:rFonts w:hint="eastAsia"/>
              </w:rPr>
              <w:t>3</w:t>
            </w:r>
            <w:r>
              <w:rPr>
                <w:rFonts w:hint="eastAsia"/>
              </w:rPr>
              <w:t>分，一般：</w:t>
            </w:r>
            <w:r>
              <w:rPr>
                <w:rFonts w:hint="eastAsia"/>
              </w:rPr>
              <w:t>1</w:t>
            </w:r>
            <w:r>
              <w:rPr>
                <w:rFonts w:hint="eastAsia"/>
              </w:rPr>
              <w:t>分（须提供审计报告复印件，不提供为</w:t>
            </w:r>
            <w:r>
              <w:rPr>
                <w:rFonts w:hint="eastAsia"/>
              </w:rPr>
              <w:t>0</w:t>
            </w:r>
            <w:r>
              <w:rPr>
                <w:rFonts w:hint="eastAsia"/>
              </w:rPr>
              <w:t>分）</w:t>
            </w:r>
          </w:p>
        </w:tc>
      </w:tr>
      <w:tr w:rsidR="00903A53">
        <w:tc>
          <w:tcPr>
            <w:tcW w:w="58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pPr>
            <w:r>
              <w:rPr>
                <w:rFonts w:hint="eastAsia"/>
              </w:rPr>
              <w:t>4</w:t>
            </w:r>
          </w:p>
        </w:tc>
        <w:tc>
          <w:tcPr>
            <w:tcW w:w="2719" w:type="dxa"/>
            <w:tcBorders>
              <w:top w:val="outset" w:sz="6" w:space="0" w:color="111111"/>
              <w:left w:val="outset" w:sz="6" w:space="0" w:color="111111"/>
              <w:bottom w:val="outset" w:sz="6" w:space="0" w:color="111111"/>
              <w:right w:val="outset" w:sz="6" w:space="0" w:color="111111"/>
            </w:tcBorders>
            <w:vAlign w:val="center"/>
          </w:tcPr>
          <w:p w:rsidR="00903A53" w:rsidRDefault="00281739">
            <w:r>
              <w:rPr>
                <w:rFonts w:ascii="宋体" w:hAnsi="宋体" w:hint="eastAsia"/>
                <w:szCs w:val="21"/>
              </w:rPr>
              <w:t>企业管理服务能力及信誉</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pPr>
            <w:r>
              <w:rPr>
                <w:rFonts w:hint="eastAsia"/>
              </w:rPr>
              <w:t>8</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szCs w:val="21"/>
              </w:rPr>
            </w:pPr>
            <w:r>
              <w:rPr>
                <w:rFonts w:ascii="宋体" w:hAnsi="宋体" w:hint="eastAsia"/>
                <w:szCs w:val="21"/>
              </w:rPr>
              <w:t>具备工商部门或政府管理部门颁发守合同重信用荣誉证书的，有得</w:t>
            </w:r>
            <w:r>
              <w:rPr>
                <w:rFonts w:ascii="宋体" w:hAnsi="宋体" w:hint="eastAsia"/>
                <w:szCs w:val="21"/>
              </w:rPr>
              <w:t>2</w:t>
            </w:r>
            <w:r>
              <w:rPr>
                <w:rFonts w:ascii="宋体" w:hAnsi="宋体" w:hint="eastAsia"/>
                <w:szCs w:val="21"/>
              </w:rPr>
              <w:t>分，无提供得</w:t>
            </w:r>
            <w:r>
              <w:rPr>
                <w:rFonts w:ascii="宋体" w:hAnsi="宋体" w:hint="eastAsia"/>
                <w:szCs w:val="21"/>
              </w:rPr>
              <w:t>0</w:t>
            </w:r>
            <w:r>
              <w:rPr>
                <w:rFonts w:ascii="宋体" w:hAnsi="宋体" w:hint="eastAsia"/>
                <w:szCs w:val="21"/>
              </w:rPr>
              <w:t>分（须提供相关证明）。</w:t>
            </w:r>
          </w:p>
          <w:p w:rsidR="00903A53" w:rsidRDefault="00903A53">
            <w:pPr>
              <w:rPr>
                <w:rFonts w:ascii="宋体" w:hAnsi="宋体"/>
                <w:szCs w:val="21"/>
              </w:rPr>
            </w:pPr>
          </w:p>
          <w:p w:rsidR="00903A53" w:rsidRDefault="00281739">
            <w:r>
              <w:rPr>
                <w:rFonts w:ascii="宋体" w:hAnsi="宋体" w:hint="eastAsia"/>
                <w:szCs w:val="21"/>
              </w:rPr>
              <w:t>具备具有质量管理体系认证证书</w:t>
            </w:r>
            <w:r>
              <w:rPr>
                <w:rFonts w:ascii="宋体" w:hAnsi="宋体" w:hint="eastAsia"/>
                <w:szCs w:val="21"/>
              </w:rPr>
              <w:t>ISO9001</w:t>
            </w:r>
            <w:r>
              <w:rPr>
                <w:rFonts w:ascii="宋体" w:hAnsi="宋体" w:hint="eastAsia"/>
                <w:szCs w:val="21"/>
              </w:rPr>
              <w:t>、环境管理体系认证证书，职业健康安全管理体系认证证书的，每一项得</w:t>
            </w:r>
            <w:r>
              <w:rPr>
                <w:rFonts w:ascii="宋体" w:hAnsi="宋体" w:hint="eastAsia"/>
                <w:szCs w:val="21"/>
              </w:rPr>
              <w:t>2</w:t>
            </w:r>
            <w:r>
              <w:rPr>
                <w:rFonts w:ascii="宋体" w:hAnsi="宋体" w:hint="eastAsia"/>
                <w:szCs w:val="21"/>
              </w:rPr>
              <w:t>分，最多得</w:t>
            </w:r>
            <w:r>
              <w:rPr>
                <w:rFonts w:ascii="宋体" w:hAnsi="宋体" w:hint="eastAsia"/>
                <w:szCs w:val="21"/>
              </w:rPr>
              <w:t>6</w:t>
            </w:r>
            <w:r>
              <w:rPr>
                <w:rFonts w:ascii="宋体" w:hAnsi="宋体" w:hint="eastAsia"/>
                <w:szCs w:val="21"/>
              </w:rPr>
              <w:t>分</w:t>
            </w:r>
          </w:p>
        </w:tc>
      </w:tr>
      <w:tr w:rsidR="00903A53">
        <w:tc>
          <w:tcPr>
            <w:tcW w:w="3303" w:type="dxa"/>
            <w:gridSpan w:val="2"/>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Cs w:val="21"/>
              </w:rPr>
            </w:pPr>
            <w:r>
              <w:rPr>
                <w:rFonts w:ascii="宋体" w:hAnsi="宋体" w:cs="宋体" w:hint="eastAsia"/>
                <w:szCs w:val="21"/>
              </w:rPr>
              <w:t>合计</w:t>
            </w:r>
          </w:p>
        </w:tc>
        <w:tc>
          <w:tcPr>
            <w:tcW w:w="790"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Cs w:val="21"/>
              </w:rPr>
            </w:pPr>
            <w:r>
              <w:rPr>
                <w:rFonts w:hint="eastAsia"/>
                <w:szCs w:val="21"/>
              </w:rPr>
              <w:t>35</w:t>
            </w:r>
          </w:p>
        </w:tc>
        <w:tc>
          <w:tcPr>
            <w:tcW w:w="4994"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Cs w:val="21"/>
              </w:rPr>
            </w:pPr>
            <w:r>
              <w:rPr>
                <w:szCs w:val="21"/>
              </w:rPr>
              <w:t> </w:t>
            </w:r>
          </w:p>
        </w:tc>
      </w:tr>
    </w:tbl>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ind w:firstLine="441"/>
        <w:rPr>
          <w:rFonts w:ascii="宋体" w:hAnsi="宋体" w:cs="宋体"/>
          <w:sz w:val="24"/>
        </w:rPr>
      </w:pPr>
    </w:p>
    <w:p w:rsidR="00903A53" w:rsidRDefault="00903A53">
      <w:pPr>
        <w:spacing w:line="360" w:lineRule="auto"/>
        <w:rPr>
          <w:rFonts w:ascii="宋体" w:hAnsi="宋体" w:cs="宋体"/>
          <w:sz w:val="24"/>
        </w:rPr>
      </w:pPr>
    </w:p>
    <w:p w:rsidR="00903A53" w:rsidRDefault="00903A53"/>
    <w:p w:rsidR="00903A53" w:rsidRDefault="00903A53"/>
    <w:p w:rsidR="00903A53" w:rsidRDefault="00281739">
      <w:pPr>
        <w:tabs>
          <w:tab w:val="left" w:pos="3420"/>
        </w:tabs>
        <w:jc w:val="center"/>
        <w:rPr>
          <w:rFonts w:ascii="宋体" w:hAnsi="宋体"/>
          <w:b/>
          <w:bCs/>
          <w:sz w:val="36"/>
          <w:szCs w:val="36"/>
          <w:lang w:val="zh-CN"/>
        </w:rPr>
      </w:pPr>
      <w:r>
        <w:rPr>
          <w:rFonts w:hint="eastAsia"/>
          <w:b/>
          <w:bCs/>
          <w:sz w:val="36"/>
          <w:szCs w:val="36"/>
        </w:rPr>
        <w:t>第五部分</w:t>
      </w:r>
      <w:r>
        <w:rPr>
          <w:rFonts w:hint="eastAsia"/>
          <w:b/>
          <w:bCs/>
          <w:sz w:val="36"/>
          <w:szCs w:val="36"/>
        </w:rPr>
        <w:t xml:space="preserve">  </w:t>
      </w:r>
      <w:r>
        <w:rPr>
          <w:rFonts w:hint="eastAsia"/>
          <w:b/>
          <w:bCs/>
          <w:sz w:val="36"/>
          <w:szCs w:val="36"/>
        </w:rPr>
        <w:t>投标文件格式</w:t>
      </w:r>
    </w:p>
    <w:p w:rsidR="00903A53" w:rsidRDefault="00903A53">
      <w:pPr>
        <w:spacing w:line="360" w:lineRule="auto"/>
        <w:rPr>
          <w:rFonts w:ascii="宋体" w:hAnsi="宋体"/>
          <w:szCs w:val="21"/>
        </w:rPr>
      </w:pPr>
    </w:p>
    <w:sdt>
      <w:sdtPr>
        <w:rPr>
          <w:rFonts w:ascii="宋体" w:hAnsi="宋体"/>
          <w:b/>
          <w:sz w:val="28"/>
          <w:szCs w:val="28"/>
        </w:rPr>
        <w:id w:val="147474841"/>
        <w:docPartObj>
          <w:docPartGallery w:val="Table of Contents"/>
          <w:docPartUnique/>
        </w:docPartObj>
      </w:sdtPr>
      <w:sdtEndPr>
        <w:rPr>
          <w:bCs/>
          <w:caps/>
        </w:rPr>
      </w:sdtEndPr>
      <w:sdtContent>
        <w:p w:rsidR="00903A53" w:rsidRDefault="00281739">
          <w:pPr>
            <w:jc w:val="center"/>
          </w:pPr>
          <w:r>
            <w:rPr>
              <w:rFonts w:ascii="宋体" w:hAnsi="宋体"/>
            </w:rPr>
            <w:t>目录</w:t>
          </w:r>
        </w:p>
        <w:p w:rsidR="00903A53" w:rsidRDefault="00281739">
          <w:pPr>
            <w:pStyle w:val="10"/>
            <w:tabs>
              <w:tab w:val="clear" w:pos="8380"/>
              <w:tab w:val="right" w:leader="dot" w:pos="8306"/>
            </w:tabs>
          </w:pPr>
          <w:r>
            <w:rPr>
              <w:bCs/>
              <w:caps/>
            </w:rPr>
            <w:fldChar w:fldCharType="begin"/>
          </w:r>
          <w:r>
            <w:rPr>
              <w:bCs/>
              <w:caps/>
            </w:rPr>
            <w:instrText xml:space="preserve">TOC \o "1-3" \h \u </w:instrText>
          </w:r>
          <w:r>
            <w:rPr>
              <w:bCs/>
              <w:caps/>
            </w:rPr>
            <w:fldChar w:fldCharType="separate"/>
          </w:r>
          <w:hyperlink w:anchor="_Toc25195" w:history="1">
            <w:r>
              <w:rPr>
                <w:rFonts w:cs="宋体"/>
                <w:bCs/>
                <w:szCs w:val="36"/>
              </w:rPr>
              <w:t xml:space="preserve">1. </w:t>
            </w:r>
            <w:r>
              <w:rPr>
                <w:rFonts w:cs="宋体" w:hint="eastAsia"/>
                <w:bCs/>
                <w:szCs w:val="36"/>
              </w:rPr>
              <w:t>自查表</w:t>
            </w:r>
            <w:r>
              <w:tab/>
            </w:r>
            <w:r>
              <w:fldChar w:fldCharType="begin"/>
            </w:r>
            <w:r>
              <w:instrText xml:space="preserve"> PAGEREF _Toc25195 </w:instrText>
            </w:r>
            <w:r>
              <w:fldChar w:fldCharType="separate"/>
            </w:r>
            <w:r>
              <w:t>27</w:t>
            </w:r>
            <w:r>
              <w:fldChar w:fldCharType="end"/>
            </w:r>
          </w:hyperlink>
        </w:p>
        <w:p w:rsidR="00903A53" w:rsidRDefault="00281739">
          <w:pPr>
            <w:pStyle w:val="10"/>
            <w:tabs>
              <w:tab w:val="clear" w:pos="8380"/>
              <w:tab w:val="right" w:leader="dot" w:pos="8306"/>
            </w:tabs>
          </w:pPr>
          <w:hyperlink w:anchor="_Toc1357" w:history="1">
            <w:r>
              <w:rPr>
                <w:rFonts w:cs="宋体"/>
                <w:bCs/>
                <w:szCs w:val="36"/>
              </w:rPr>
              <w:t xml:space="preserve">2. </w:t>
            </w:r>
            <w:r>
              <w:rPr>
                <w:rFonts w:cs="宋体" w:hint="eastAsia"/>
                <w:bCs/>
                <w:szCs w:val="36"/>
              </w:rPr>
              <w:t>报价表</w:t>
            </w:r>
            <w:r>
              <w:tab/>
            </w:r>
            <w:r>
              <w:fldChar w:fldCharType="begin"/>
            </w:r>
            <w:r>
              <w:instrText xml:space="preserve"> PAGEREF _Toc1357 </w:instrText>
            </w:r>
            <w:r>
              <w:fldChar w:fldCharType="separate"/>
            </w:r>
            <w:r>
              <w:t>29</w:t>
            </w:r>
            <w:r>
              <w:fldChar w:fldCharType="end"/>
            </w:r>
          </w:hyperlink>
        </w:p>
        <w:p w:rsidR="00903A53" w:rsidRDefault="00281739">
          <w:pPr>
            <w:pStyle w:val="10"/>
            <w:tabs>
              <w:tab w:val="clear" w:pos="8380"/>
              <w:tab w:val="right" w:leader="dot" w:pos="8306"/>
            </w:tabs>
          </w:pPr>
          <w:hyperlink w:anchor="_Toc15991" w:history="1">
            <w:r>
              <w:rPr>
                <w:bCs/>
                <w:szCs w:val="36"/>
              </w:rPr>
              <w:t xml:space="preserve">3. </w:t>
            </w:r>
            <w:r>
              <w:rPr>
                <w:rFonts w:hint="eastAsia"/>
                <w:bCs/>
                <w:szCs w:val="36"/>
              </w:rPr>
              <w:t>投标函</w:t>
            </w:r>
            <w:r>
              <w:tab/>
            </w:r>
            <w:r>
              <w:fldChar w:fldCharType="begin"/>
            </w:r>
            <w:r>
              <w:instrText xml:space="preserve"> PAGEREF _Toc15991 </w:instrText>
            </w:r>
            <w:r>
              <w:fldChar w:fldCharType="separate"/>
            </w:r>
            <w:r>
              <w:t>31</w:t>
            </w:r>
            <w:r>
              <w:fldChar w:fldCharType="end"/>
            </w:r>
          </w:hyperlink>
        </w:p>
        <w:p w:rsidR="00903A53" w:rsidRDefault="00281739">
          <w:pPr>
            <w:pStyle w:val="10"/>
            <w:tabs>
              <w:tab w:val="clear" w:pos="8380"/>
              <w:tab w:val="right" w:leader="dot" w:pos="8306"/>
            </w:tabs>
          </w:pPr>
          <w:hyperlink w:anchor="_Toc17336" w:history="1">
            <w:r>
              <w:rPr>
                <w:bCs/>
              </w:rPr>
              <w:t xml:space="preserve">4. </w:t>
            </w:r>
            <w:r>
              <w:rPr>
                <w:rFonts w:hint="eastAsia"/>
                <w:bCs/>
              </w:rPr>
              <w:t>资格证明文件</w:t>
            </w:r>
            <w:r>
              <w:tab/>
            </w:r>
            <w:r>
              <w:fldChar w:fldCharType="begin"/>
            </w:r>
            <w:r>
              <w:instrText xml:space="preserve"> PAGEREF _Toc17336 </w:instrText>
            </w:r>
            <w:r>
              <w:fldChar w:fldCharType="separate"/>
            </w:r>
            <w:r>
              <w:t>32</w:t>
            </w:r>
            <w:r>
              <w:fldChar w:fldCharType="end"/>
            </w:r>
          </w:hyperlink>
        </w:p>
        <w:p w:rsidR="00903A53" w:rsidRDefault="00281739">
          <w:pPr>
            <w:pStyle w:val="10"/>
            <w:tabs>
              <w:tab w:val="clear" w:pos="8380"/>
              <w:tab w:val="right" w:leader="dot" w:pos="8306"/>
            </w:tabs>
          </w:pPr>
          <w:hyperlink w:anchor="_Toc7972" w:history="1">
            <w:r>
              <w:rPr>
                <w:rFonts w:cs="宋体" w:hint="eastAsia"/>
                <w:bCs/>
              </w:rPr>
              <w:t>5</w:t>
            </w:r>
            <w:r>
              <w:rPr>
                <w:rFonts w:cs="宋体" w:hint="eastAsia"/>
                <w:bCs/>
              </w:rPr>
              <w:t>、财务报表</w:t>
            </w:r>
            <w:r>
              <w:tab/>
            </w:r>
            <w:r>
              <w:fldChar w:fldCharType="begin"/>
            </w:r>
            <w:r>
              <w:instrText xml:space="preserve"> PAGEREF _Toc7972 </w:instrText>
            </w:r>
            <w:r>
              <w:fldChar w:fldCharType="separate"/>
            </w:r>
            <w:r>
              <w:t>33</w:t>
            </w:r>
            <w:r>
              <w:fldChar w:fldCharType="end"/>
            </w:r>
          </w:hyperlink>
        </w:p>
        <w:p w:rsidR="00903A53" w:rsidRDefault="00281739">
          <w:pPr>
            <w:pStyle w:val="10"/>
            <w:tabs>
              <w:tab w:val="clear" w:pos="8380"/>
              <w:tab w:val="right" w:leader="dot" w:pos="8306"/>
            </w:tabs>
          </w:pPr>
          <w:hyperlink w:anchor="_Toc4870" w:history="1">
            <w:r>
              <w:rPr>
                <w:rFonts w:cs="宋体"/>
                <w:bCs/>
              </w:rPr>
              <w:t>6</w:t>
            </w:r>
            <w:r>
              <w:rPr>
                <w:rFonts w:cs="宋体"/>
                <w:bCs/>
              </w:rPr>
              <w:t>、</w:t>
            </w:r>
            <w:r>
              <w:rPr>
                <w:rFonts w:cs="宋体"/>
                <w:bCs/>
              </w:rPr>
              <w:t xml:space="preserve"> </w:t>
            </w:r>
            <w:r>
              <w:rPr>
                <w:rFonts w:cs="宋体" w:hint="eastAsia"/>
                <w:bCs/>
              </w:rPr>
              <w:t>同类项目业绩</w:t>
            </w:r>
            <w:r>
              <w:tab/>
            </w:r>
            <w:r>
              <w:fldChar w:fldCharType="begin"/>
            </w:r>
            <w:r>
              <w:instrText xml:space="preserve"> PAGEREF _Toc4870 </w:instrText>
            </w:r>
            <w:r>
              <w:fldChar w:fldCharType="separate"/>
            </w:r>
            <w:r>
              <w:t>33</w:t>
            </w:r>
            <w:r>
              <w:fldChar w:fldCharType="end"/>
            </w:r>
          </w:hyperlink>
        </w:p>
        <w:p w:rsidR="00903A53" w:rsidRDefault="00281739">
          <w:pPr>
            <w:pStyle w:val="10"/>
            <w:tabs>
              <w:tab w:val="clear" w:pos="8380"/>
              <w:tab w:val="right" w:leader="dot" w:pos="8306"/>
            </w:tabs>
          </w:pPr>
          <w:hyperlink w:anchor="_Toc3552" w:history="1">
            <w:r>
              <w:rPr>
                <w:rFonts w:cs="宋体"/>
                <w:bCs/>
                <w:szCs w:val="36"/>
              </w:rPr>
              <w:t>7</w:t>
            </w:r>
            <w:r>
              <w:rPr>
                <w:rFonts w:cs="宋体"/>
                <w:bCs/>
                <w:szCs w:val="36"/>
              </w:rPr>
              <w:t>、</w:t>
            </w:r>
            <w:r>
              <w:rPr>
                <w:rFonts w:cs="宋体"/>
                <w:bCs/>
                <w:szCs w:val="36"/>
              </w:rPr>
              <w:t xml:space="preserve"> </w:t>
            </w:r>
            <w:r>
              <w:rPr>
                <w:rFonts w:cs="宋体" w:hint="eastAsia"/>
                <w:bCs/>
                <w:szCs w:val="36"/>
              </w:rPr>
              <w:t>一般商务条款偏离表</w:t>
            </w:r>
            <w:r>
              <w:tab/>
            </w:r>
            <w:r>
              <w:fldChar w:fldCharType="begin"/>
            </w:r>
            <w:r>
              <w:instrText xml:space="preserve"> PAGEREF _Toc3552 </w:instrText>
            </w:r>
            <w:r>
              <w:fldChar w:fldCharType="separate"/>
            </w:r>
            <w:r>
              <w:t>34</w:t>
            </w:r>
            <w:r>
              <w:fldChar w:fldCharType="end"/>
            </w:r>
          </w:hyperlink>
        </w:p>
        <w:p w:rsidR="00903A53" w:rsidRDefault="00281739">
          <w:pPr>
            <w:pStyle w:val="10"/>
            <w:tabs>
              <w:tab w:val="clear" w:pos="8380"/>
              <w:tab w:val="right" w:leader="dot" w:pos="8306"/>
            </w:tabs>
          </w:pPr>
          <w:hyperlink w:anchor="_Toc7938" w:history="1">
            <w:r>
              <w:rPr>
                <w:rFonts w:cs="宋体" w:hint="eastAsia"/>
                <w:bCs/>
              </w:rPr>
              <w:t xml:space="preserve">8 </w:t>
            </w:r>
            <w:r>
              <w:rPr>
                <w:rFonts w:cs="宋体" w:hint="eastAsia"/>
                <w:bCs/>
              </w:rPr>
              <w:t>、实施计划</w:t>
            </w:r>
            <w:r>
              <w:tab/>
            </w:r>
            <w:r>
              <w:fldChar w:fldCharType="begin"/>
            </w:r>
            <w:r>
              <w:instrText xml:space="preserve"> PAGEREF _Toc7938 </w:instrText>
            </w:r>
            <w:r>
              <w:fldChar w:fldCharType="separate"/>
            </w:r>
            <w:r>
              <w:t>34</w:t>
            </w:r>
            <w:r>
              <w:fldChar w:fldCharType="end"/>
            </w:r>
          </w:hyperlink>
        </w:p>
        <w:p w:rsidR="00903A53" w:rsidRDefault="00281739">
          <w:pPr>
            <w:pStyle w:val="10"/>
            <w:tabs>
              <w:tab w:val="clear" w:pos="8380"/>
              <w:tab w:val="right" w:leader="dot" w:pos="8306"/>
            </w:tabs>
          </w:pPr>
          <w:hyperlink w:anchor="_Toc5881" w:history="1">
            <w:r>
              <w:rPr>
                <w:rFonts w:cs="宋体" w:hint="eastAsia"/>
                <w:bCs/>
                <w:szCs w:val="36"/>
              </w:rPr>
              <w:t>9</w:t>
            </w:r>
            <w:r>
              <w:rPr>
                <w:rFonts w:cs="宋体" w:hint="eastAsia"/>
                <w:bCs/>
                <w:szCs w:val="36"/>
              </w:rPr>
              <w:t>、唱标信封（独立封装）</w:t>
            </w:r>
            <w:r>
              <w:tab/>
            </w:r>
            <w:r>
              <w:fldChar w:fldCharType="begin"/>
            </w:r>
            <w:r>
              <w:instrText xml:space="preserve"> PAGEREF _Toc5881 </w:instrText>
            </w:r>
            <w:r>
              <w:fldChar w:fldCharType="separate"/>
            </w:r>
            <w:r>
              <w:t>36</w:t>
            </w:r>
            <w:r>
              <w:fldChar w:fldCharType="end"/>
            </w:r>
          </w:hyperlink>
        </w:p>
        <w:p w:rsidR="00903A53" w:rsidRDefault="00281739">
          <w:pPr>
            <w:pStyle w:val="10"/>
            <w:tabs>
              <w:tab w:val="right" w:leader="dot" w:pos="9629"/>
            </w:tabs>
            <w:rPr>
              <w:b w:val="0"/>
              <w:bCs/>
              <w:caps/>
            </w:rPr>
          </w:pPr>
          <w:r>
            <w:rPr>
              <w:bCs/>
              <w:caps/>
            </w:rPr>
            <w:fldChar w:fldCharType="end"/>
          </w:r>
        </w:p>
      </w:sdtContent>
    </w:sdt>
    <w:p w:rsidR="00903A53" w:rsidRDefault="00903A53">
      <w:pPr>
        <w:spacing w:line="360" w:lineRule="auto"/>
        <w:rPr>
          <w:rFonts w:ascii="宋体" w:hAnsi="宋体"/>
        </w:rPr>
      </w:pPr>
    </w:p>
    <w:p w:rsidR="00903A53" w:rsidRDefault="00903A53">
      <w:pPr>
        <w:spacing w:line="360" w:lineRule="auto"/>
        <w:rPr>
          <w:rFonts w:ascii="宋体" w:hAnsi="宋体"/>
        </w:rPr>
      </w:pPr>
    </w:p>
    <w:p w:rsidR="00903A53" w:rsidRDefault="00903A53">
      <w:pPr>
        <w:spacing w:line="360" w:lineRule="auto"/>
        <w:rPr>
          <w:rFonts w:ascii="宋体" w:hAnsi="宋体"/>
        </w:rPr>
      </w:pPr>
    </w:p>
    <w:p w:rsidR="00903A53" w:rsidRDefault="00903A53">
      <w:pPr>
        <w:spacing w:line="360" w:lineRule="auto"/>
        <w:rPr>
          <w:rFonts w:ascii="宋体" w:hAnsi="宋体"/>
        </w:rPr>
      </w:pPr>
    </w:p>
    <w:p w:rsidR="00903A53" w:rsidRDefault="00903A53">
      <w:pPr>
        <w:spacing w:line="360" w:lineRule="auto"/>
        <w:rPr>
          <w:rFonts w:ascii="宋体" w:hAnsi="宋体"/>
          <w:szCs w:val="21"/>
        </w:rPr>
      </w:pPr>
    </w:p>
    <w:p w:rsidR="00903A53" w:rsidRDefault="00281739">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请投标供应商按照以下要求的格式、内容、顺序制作投标文件，并请编制目录及页码。</w:t>
      </w:r>
      <w:r>
        <w:rPr>
          <w:rFonts w:ascii="宋体" w:hAnsi="宋体" w:hint="eastAsia"/>
          <w:szCs w:val="21"/>
          <w:u w:val="single"/>
        </w:rPr>
        <w:t xml:space="preserve"> </w:t>
      </w:r>
    </w:p>
    <w:p w:rsidR="00903A53" w:rsidRDefault="00903A53"/>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pStyle w:val="aa"/>
        <w:jc w:val="center"/>
        <w:rPr>
          <w:rFonts w:hAnsi="宋体"/>
          <w:b/>
        </w:rPr>
      </w:pPr>
    </w:p>
    <w:p w:rsidR="00903A53" w:rsidRDefault="00281739">
      <w:pPr>
        <w:pStyle w:val="aa"/>
        <w:tabs>
          <w:tab w:val="left" w:pos="1260"/>
        </w:tabs>
        <w:jc w:val="center"/>
        <w:rPr>
          <w:rFonts w:hAnsi="宋体"/>
          <w:b/>
          <w:spacing w:val="100"/>
          <w:w w:val="110"/>
          <w:sz w:val="48"/>
          <w:szCs w:val="48"/>
        </w:rPr>
      </w:pPr>
      <w:r>
        <w:rPr>
          <w:rFonts w:hAnsi="宋体" w:hint="eastAsia"/>
          <w:b/>
          <w:spacing w:val="100"/>
          <w:w w:val="110"/>
          <w:kern w:val="0"/>
          <w:sz w:val="48"/>
          <w:szCs w:val="48"/>
        </w:rPr>
        <w:t>投标文件</w:t>
      </w:r>
    </w:p>
    <w:p w:rsidR="00903A53" w:rsidRDefault="00281739">
      <w:pPr>
        <w:pStyle w:val="aa"/>
        <w:jc w:val="center"/>
        <w:rPr>
          <w:rFonts w:hAnsi="宋体"/>
          <w:b/>
          <w:sz w:val="28"/>
          <w:szCs w:val="28"/>
        </w:rPr>
      </w:pPr>
      <w:r>
        <w:rPr>
          <w:rFonts w:hAnsi="宋体" w:hint="eastAsia"/>
          <w:b/>
          <w:sz w:val="28"/>
          <w:szCs w:val="28"/>
        </w:rPr>
        <w:t>（正本</w:t>
      </w:r>
      <w:r>
        <w:rPr>
          <w:rFonts w:hAnsi="宋体" w:hint="eastAsia"/>
          <w:b/>
          <w:sz w:val="28"/>
          <w:szCs w:val="28"/>
        </w:rPr>
        <w:t>/</w:t>
      </w:r>
      <w:r>
        <w:rPr>
          <w:rFonts w:hAnsi="宋体" w:hint="eastAsia"/>
          <w:b/>
          <w:sz w:val="28"/>
          <w:szCs w:val="28"/>
        </w:rPr>
        <w:t>副本）</w:t>
      </w:r>
    </w:p>
    <w:p w:rsidR="00903A53" w:rsidRDefault="00903A53">
      <w:pPr>
        <w:pStyle w:val="aa"/>
        <w:jc w:val="center"/>
        <w:rPr>
          <w:rFonts w:hAnsi="宋体"/>
          <w:b/>
        </w:rPr>
      </w:pPr>
    </w:p>
    <w:p w:rsidR="00903A53" w:rsidRDefault="00903A53">
      <w:pPr>
        <w:pStyle w:val="aa"/>
        <w:jc w:val="center"/>
        <w:rPr>
          <w:rFonts w:hAnsi="宋体"/>
          <w:b/>
        </w:rPr>
      </w:pPr>
    </w:p>
    <w:p w:rsidR="00903A53" w:rsidRDefault="00281739">
      <w:pPr>
        <w:pStyle w:val="a9"/>
        <w:ind w:firstLineChars="344" w:firstLine="967"/>
        <w:rPr>
          <w:rFonts w:hAnsi="宋体"/>
          <w:b/>
          <w:sz w:val="28"/>
          <w:szCs w:val="28"/>
          <w:u w:val="single"/>
        </w:rPr>
      </w:pPr>
      <w:r>
        <w:rPr>
          <w:rFonts w:hAnsi="宋体" w:hint="eastAsia"/>
          <w:b/>
          <w:sz w:val="28"/>
          <w:szCs w:val="28"/>
        </w:rPr>
        <w:t>采购项目名称：</w:t>
      </w:r>
    </w:p>
    <w:p w:rsidR="00903A53" w:rsidRDefault="00281739">
      <w:pPr>
        <w:pStyle w:val="aa"/>
        <w:ind w:firstLineChars="344" w:firstLine="967"/>
        <w:rPr>
          <w:rFonts w:hAnsi="宋体"/>
          <w:b/>
          <w:sz w:val="28"/>
          <w:szCs w:val="28"/>
          <w:u w:val="single"/>
        </w:rPr>
      </w:pPr>
      <w:r>
        <w:rPr>
          <w:rFonts w:hAnsi="宋体" w:hint="eastAsia"/>
          <w:b/>
          <w:sz w:val="28"/>
          <w:szCs w:val="28"/>
        </w:rPr>
        <w:t>采购项目编号：</w:t>
      </w:r>
      <w:r>
        <w:rPr>
          <w:rFonts w:hAnsi="宋体" w:hint="eastAsia"/>
          <w:b/>
          <w:sz w:val="28"/>
          <w:szCs w:val="28"/>
          <w:u w:val="thick"/>
        </w:rPr>
        <w:t xml:space="preserve">  </w:t>
      </w:r>
      <w:r>
        <w:rPr>
          <w:rFonts w:hAnsi="宋体" w:hint="eastAsia"/>
          <w:b/>
          <w:sz w:val="28"/>
          <w:szCs w:val="28"/>
          <w:u w:val="thick"/>
        </w:rPr>
        <w:t xml:space="preserve">　　</w:t>
      </w:r>
      <w:r>
        <w:rPr>
          <w:rFonts w:hAnsi="宋体" w:hint="eastAsia"/>
          <w:b/>
          <w:sz w:val="28"/>
          <w:szCs w:val="28"/>
          <w:u w:val="thick"/>
        </w:rPr>
        <w:t xml:space="preserve">              </w:t>
      </w: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903A53">
      <w:pPr>
        <w:pStyle w:val="aa"/>
        <w:ind w:firstLineChars="300" w:firstLine="632"/>
        <w:rPr>
          <w:rFonts w:hAnsi="宋体"/>
          <w:b/>
        </w:rPr>
      </w:pPr>
    </w:p>
    <w:p w:rsidR="00903A53" w:rsidRDefault="00281739">
      <w:pPr>
        <w:pStyle w:val="a9"/>
        <w:ind w:firstLineChars="344" w:firstLine="967"/>
        <w:rPr>
          <w:rFonts w:hAnsi="宋体"/>
          <w:b/>
          <w:sz w:val="28"/>
          <w:szCs w:val="28"/>
          <w:u w:val="single"/>
        </w:rPr>
      </w:pPr>
      <w:r>
        <w:rPr>
          <w:rFonts w:hAnsi="宋体" w:hint="eastAsia"/>
          <w:b/>
          <w:sz w:val="28"/>
          <w:szCs w:val="28"/>
        </w:rPr>
        <w:t>投标供应商名称：</w:t>
      </w:r>
    </w:p>
    <w:p w:rsidR="00903A53" w:rsidRDefault="00281739">
      <w:pPr>
        <w:pStyle w:val="a9"/>
        <w:ind w:firstLineChars="344" w:firstLine="967"/>
        <w:rPr>
          <w:rFonts w:hAnsi="宋体"/>
          <w:b/>
          <w:sz w:val="28"/>
          <w:szCs w:val="28"/>
        </w:rPr>
      </w:pPr>
      <w:r>
        <w:rPr>
          <w:rFonts w:hAnsi="宋体" w:hint="eastAsia"/>
          <w:b/>
          <w:sz w:val="28"/>
          <w:szCs w:val="28"/>
        </w:rPr>
        <w:t>日期：年月日</w:t>
      </w:r>
    </w:p>
    <w:p w:rsidR="00903A53" w:rsidRDefault="00903A53">
      <w:pPr>
        <w:pStyle w:val="a9"/>
        <w:ind w:firstLineChars="344" w:firstLine="967"/>
        <w:rPr>
          <w:rFonts w:hAnsi="宋体"/>
          <w:b/>
          <w:sz w:val="28"/>
          <w:szCs w:val="28"/>
        </w:rPr>
      </w:pPr>
    </w:p>
    <w:p w:rsidR="00903A53" w:rsidRDefault="00281739">
      <w:pPr>
        <w:pStyle w:val="a9"/>
        <w:ind w:firstLine="989"/>
        <w:rPr>
          <w:rFonts w:hAnsi="宋体"/>
          <w:b/>
          <w:sz w:val="28"/>
          <w:szCs w:val="28"/>
        </w:rPr>
      </w:pPr>
      <w:r>
        <w:rPr>
          <w:rFonts w:hAnsi="宋体"/>
          <w:b/>
          <w:sz w:val="28"/>
          <w:szCs w:val="28"/>
        </w:rPr>
        <w:br w:type="page"/>
      </w:r>
    </w:p>
    <w:p w:rsidR="00903A53" w:rsidRDefault="00281739">
      <w:pPr>
        <w:pStyle w:val="1"/>
        <w:numPr>
          <w:ilvl w:val="0"/>
          <w:numId w:val="10"/>
        </w:numPr>
        <w:tabs>
          <w:tab w:val="clear" w:pos="3420"/>
          <w:tab w:val="left" w:pos="851"/>
        </w:tabs>
        <w:spacing w:line="360" w:lineRule="auto"/>
        <w:ind w:left="851" w:hanging="851"/>
        <w:rPr>
          <w:rFonts w:ascii="宋体" w:eastAsia="宋体" w:hAnsi="宋体" w:cs="宋体"/>
          <w:b/>
          <w:bCs/>
          <w:szCs w:val="36"/>
        </w:rPr>
      </w:pPr>
      <w:bookmarkStart w:id="59" w:name="_Toc25195"/>
      <w:bookmarkStart w:id="60" w:name="_Toc351017035"/>
      <w:bookmarkStart w:id="61" w:name="_Toc278274489"/>
      <w:bookmarkStart w:id="62" w:name="_Toc14042"/>
      <w:r>
        <w:rPr>
          <w:rFonts w:ascii="宋体" w:eastAsia="宋体" w:hAnsi="宋体" w:cs="宋体" w:hint="eastAsia"/>
          <w:b/>
          <w:bCs/>
          <w:szCs w:val="36"/>
        </w:rPr>
        <w:lastRenderedPageBreak/>
        <w:t>自查表</w:t>
      </w:r>
      <w:bookmarkEnd w:id="59"/>
      <w:bookmarkEnd w:id="60"/>
      <w:bookmarkEnd w:id="61"/>
      <w:bookmarkEnd w:id="62"/>
    </w:p>
    <w:p w:rsidR="00903A53" w:rsidRDefault="00281739">
      <w:pPr>
        <w:spacing w:line="360" w:lineRule="auto"/>
        <w:rPr>
          <w:rFonts w:ascii="宋体" w:hAnsi="宋体"/>
          <w:szCs w:val="21"/>
        </w:rPr>
      </w:pPr>
      <w:r>
        <w:rPr>
          <w:rFonts w:ascii="宋体" w:hAnsi="宋体" w:hint="eastAsia"/>
          <w:szCs w:val="21"/>
        </w:rPr>
        <w:t>1.1</w:t>
      </w:r>
      <w:r>
        <w:rPr>
          <w:rFonts w:ascii="宋体" w:hAnsi="宋体" w:hint="eastAsia"/>
          <w:szCs w:val="21"/>
        </w:rPr>
        <w:t>资格性</w:t>
      </w:r>
      <w:r>
        <w:rPr>
          <w:rFonts w:ascii="宋体" w:hAnsi="宋体" w:hint="eastAsia"/>
          <w:szCs w:val="21"/>
        </w:rPr>
        <w:t>/</w:t>
      </w:r>
      <w:r>
        <w:rPr>
          <w:rFonts w:ascii="宋体" w:hAnsi="宋体" w:hint="eastAsia"/>
          <w:szCs w:val="21"/>
        </w:rPr>
        <w:t>符合性自查表</w:t>
      </w:r>
    </w:p>
    <w:p w:rsidR="00903A53" w:rsidRDefault="00281739">
      <w:pPr>
        <w:rPr>
          <w:rFonts w:ascii="宋体" w:hAnsi="宋体"/>
        </w:rPr>
      </w:pPr>
      <w:r>
        <w:rPr>
          <w:rFonts w:ascii="宋体" w:hAnsi="宋体" w:hint="eastAsia"/>
        </w:rPr>
        <w:t>包组号：</w:t>
      </w:r>
    </w:p>
    <w:tbl>
      <w:tblPr>
        <w:tblW w:w="8191" w:type="dxa"/>
        <w:tblInd w:w="33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97"/>
        <w:gridCol w:w="3124"/>
        <w:gridCol w:w="1875"/>
        <w:gridCol w:w="2295"/>
      </w:tblGrid>
      <w:tr w:rsidR="00903A53">
        <w:tc>
          <w:tcPr>
            <w:tcW w:w="897"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Style w:val="af6"/>
              </w:rPr>
              <w:t>评审内容</w:t>
            </w: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Style w:val="af6"/>
                <w:rFonts w:hint="eastAsia"/>
              </w:rPr>
              <w:t>招标</w:t>
            </w:r>
            <w:r>
              <w:rPr>
                <w:rStyle w:val="af6"/>
              </w:rPr>
              <w:t>文件要求</w:t>
            </w:r>
            <w:r>
              <w:rPr>
                <w:rFonts w:ascii="宋体" w:hAnsi="宋体"/>
              </w:rPr>
              <w:br/>
            </w:r>
            <w:r>
              <w:rPr>
                <w:rFonts w:ascii="宋体" w:hAnsi="宋体"/>
              </w:rPr>
              <w:t>（详见《资格性和符合性审查表》各项）</w:t>
            </w: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Style w:val="af6"/>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jc w:val="center"/>
              <w:rPr>
                <w:rFonts w:ascii="宋体" w:hAnsi="宋体" w:cs="宋体"/>
                <w:sz w:val="24"/>
              </w:rPr>
            </w:pPr>
            <w:r>
              <w:rPr>
                <w:rStyle w:val="af6"/>
              </w:rPr>
              <w:t>证明资料</w:t>
            </w:r>
          </w:p>
        </w:tc>
      </w:tr>
      <w:tr w:rsidR="00903A53">
        <w:tc>
          <w:tcPr>
            <w:tcW w:w="897" w:type="dxa"/>
            <w:vMerge w:val="restart"/>
            <w:tcBorders>
              <w:top w:val="outset" w:sz="6" w:space="0" w:color="111111"/>
              <w:left w:val="outset" w:sz="6" w:space="0" w:color="111111"/>
              <w:right w:val="outset" w:sz="6" w:space="0" w:color="111111"/>
            </w:tcBorders>
            <w:vAlign w:val="center"/>
          </w:tcPr>
          <w:p w:rsidR="00903A53" w:rsidRDefault="00281739">
            <w:pPr>
              <w:pStyle w:val="af1"/>
              <w:jc w:val="center"/>
              <w:rPr>
                <w:color w:val="auto"/>
              </w:rPr>
            </w:pPr>
            <w:r>
              <w:rPr>
                <w:color w:val="auto"/>
              </w:rPr>
              <w:t>资格性审查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left w:val="outset" w:sz="6" w:space="0" w:color="111111"/>
              <w:right w:val="outset" w:sz="6" w:space="0" w:color="111111"/>
            </w:tcBorders>
            <w:vAlign w:val="center"/>
          </w:tcPr>
          <w:p w:rsidR="00903A53" w:rsidRDefault="00903A53">
            <w:pPr>
              <w:pStyle w:val="af1"/>
              <w:jc w:val="center"/>
              <w:rPr>
                <w:color w:val="auto"/>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left w:val="outset" w:sz="6" w:space="0" w:color="111111"/>
              <w:right w:val="outset" w:sz="6" w:space="0" w:color="111111"/>
            </w:tcBorders>
            <w:vAlign w:val="center"/>
          </w:tcPr>
          <w:p w:rsidR="00903A53" w:rsidRDefault="00903A53">
            <w:pPr>
              <w:pStyle w:val="af1"/>
              <w:jc w:val="center"/>
              <w:rPr>
                <w:color w:val="auto"/>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left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val="restart"/>
            <w:tcBorders>
              <w:top w:val="outset" w:sz="6" w:space="0" w:color="111111"/>
              <w:left w:val="outset" w:sz="6" w:space="0" w:color="111111"/>
              <w:bottom w:val="outset" w:sz="6" w:space="0" w:color="111111"/>
              <w:right w:val="outset" w:sz="6" w:space="0" w:color="111111"/>
            </w:tcBorders>
            <w:vAlign w:val="center"/>
          </w:tcPr>
          <w:p w:rsidR="00903A53" w:rsidRDefault="00281739">
            <w:pPr>
              <w:pStyle w:val="af1"/>
              <w:jc w:val="center"/>
              <w:rPr>
                <w:color w:val="auto"/>
              </w:rPr>
            </w:pPr>
            <w:r>
              <w:rPr>
                <w:color w:val="auto"/>
              </w:rPr>
              <w:t>符合性审查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903A53">
        <w:tc>
          <w:tcPr>
            <w:tcW w:w="897" w:type="dxa"/>
            <w:vMerge/>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903A53" w:rsidRDefault="00903A53">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903A53" w:rsidRDefault="00281739">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bl>
    <w:p w:rsidR="00903A53" w:rsidRDefault="00903A53">
      <w:pPr>
        <w:pStyle w:val="30"/>
        <w:spacing w:line="360" w:lineRule="auto"/>
        <w:ind w:left="424" w:hangingChars="202" w:hanging="424"/>
        <w:rPr>
          <w:rFonts w:ascii="宋体" w:hAnsi="宋体"/>
          <w:sz w:val="21"/>
          <w:szCs w:val="21"/>
        </w:rPr>
      </w:pPr>
    </w:p>
    <w:p w:rsidR="00903A53" w:rsidRDefault="00281739">
      <w:pPr>
        <w:pStyle w:val="30"/>
        <w:spacing w:line="360" w:lineRule="auto"/>
        <w:rPr>
          <w:rFonts w:ascii="宋体" w:hAnsi="宋体"/>
          <w:sz w:val="21"/>
          <w:szCs w:val="21"/>
        </w:rPr>
      </w:pPr>
      <w:r>
        <w:rPr>
          <w:rFonts w:ascii="宋体" w:hAnsi="宋体" w:hint="eastAsia"/>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r>
        <w:rPr>
          <w:rFonts w:ascii="宋体" w:hAnsi="宋体"/>
          <w:sz w:val="21"/>
          <w:szCs w:val="21"/>
        </w:rPr>
        <w:br w:type="page"/>
      </w:r>
    </w:p>
    <w:p w:rsidR="00903A53" w:rsidRDefault="00281739">
      <w:pPr>
        <w:tabs>
          <w:tab w:val="left" w:pos="851"/>
        </w:tabs>
        <w:spacing w:line="360" w:lineRule="auto"/>
        <w:rPr>
          <w:rFonts w:ascii="宋体" w:hAnsi="宋体"/>
          <w:szCs w:val="21"/>
        </w:rPr>
      </w:pPr>
      <w:r>
        <w:rPr>
          <w:rFonts w:ascii="宋体" w:hAnsi="宋体" w:hint="eastAsia"/>
          <w:szCs w:val="21"/>
        </w:rPr>
        <w:lastRenderedPageBreak/>
        <w:t>1.2</w:t>
      </w:r>
      <w:r>
        <w:rPr>
          <w:rFonts w:ascii="宋体" w:hAnsi="宋体" w:hint="eastAsia"/>
          <w:szCs w:val="21"/>
        </w:rPr>
        <w:t>技术评审自查表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7"/>
        <w:gridCol w:w="3118"/>
        <w:gridCol w:w="2835"/>
      </w:tblGrid>
      <w:tr w:rsidR="00903A53">
        <w:trPr>
          <w:trHeight w:val="397"/>
          <w:jc w:val="center"/>
        </w:trPr>
        <w:tc>
          <w:tcPr>
            <w:tcW w:w="677" w:type="dxa"/>
            <w:vAlign w:val="center"/>
          </w:tcPr>
          <w:p w:rsidR="00903A53" w:rsidRDefault="00281739">
            <w:pPr>
              <w:jc w:val="center"/>
              <w:rPr>
                <w:rFonts w:ascii="宋体" w:hAnsi="宋体"/>
                <w:b/>
                <w:szCs w:val="21"/>
              </w:rPr>
            </w:pPr>
            <w:r>
              <w:rPr>
                <w:rFonts w:ascii="宋体" w:hAnsi="宋体" w:hint="eastAsia"/>
                <w:b/>
                <w:szCs w:val="21"/>
              </w:rPr>
              <w:t>序号</w:t>
            </w:r>
          </w:p>
        </w:tc>
        <w:tc>
          <w:tcPr>
            <w:tcW w:w="1807" w:type="dxa"/>
            <w:vAlign w:val="center"/>
          </w:tcPr>
          <w:p w:rsidR="00903A53" w:rsidRDefault="00281739">
            <w:pPr>
              <w:jc w:val="center"/>
              <w:rPr>
                <w:rFonts w:ascii="宋体" w:hAnsi="宋体"/>
                <w:b/>
                <w:szCs w:val="21"/>
              </w:rPr>
            </w:pPr>
            <w:r>
              <w:rPr>
                <w:rFonts w:ascii="宋体" w:hAnsi="宋体" w:hint="eastAsia"/>
                <w:b/>
                <w:szCs w:val="21"/>
              </w:rPr>
              <w:t>评审分项</w:t>
            </w:r>
          </w:p>
        </w:tc>
        <w:tc>
          <w:tcPr>
            <w:tcW w:w="3118" w:type="dxa"/>
            <w:vAlign w:val="center"/>
          </w:tcPr>
          <w:p w:rsidR="00903A53" w:rsidRDefault="00281739">
            <w:pPr>
              <w:jc w:val="center"/>
              <w:rPr>
                <w:rFonts w:ascii="宋体" w:hAnsi="宋体"/>
                <w:b/>
                <w:szCs w:val="21"/>
              </w:rPr>
            </w:pPr>
            <w:r>
              <w:rPr>
                <w:rFonts w:ascii="宋体" w:hAnsi="宋体" w:hint="eastAsia"/>
                <w:b/>
                <w:szCs w:val="21"/>
              </w:rPr>
              <w:t>内容</w:t>
            </w:r>
          </w:p>
        </w:tc>
        <w:tc>
          <w:tcPr>
            <w:tcW w:w="2835" w:type="dxa"/>
            <w:vAlign w:val="center"/>
          </w:tcPr>
          <w:p w:rsidR="00903A53" w:rsidRDefault="00281739">
            <w:pPr>
              <w:jc w:val="center"/>
              <w:rPr>
                <w:rFonts w:ascii="宋体" w:hAnsi="宋体"/>
                <w:b/>
                <w:szCs w:val="21"/>
              </w:rPr>
            </w:pPr>
            <w:r>
              <w:rPr>
                <w:rFonts w:ascii="宋体" w:hAnsi="宋体" w:hint="eastAsia"/>
                <w:b/>
                <w:szCs w:val="21"/>
              </w:rPr>
              <w:t>证明文件（如有）</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1</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2</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3</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903A53">
            <w:pPr>
              <w:rPr>
                <w:rFonts w:ascii="宋体" w:hAnsi="宋体"/>
                <w:szCs w:val="21"/>
              </w:rPr>
            </w:pPr>
          </w:p>
        </w:tc>
      </w:tr>
    </w:tbl>
    <w:p w:rsidR="00903A53" w:rsidRDefault="00281739">
      <w:pPr>
        <w:pStyle w:val="30"/>
        <w:spacing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w:t>
      </w:r>
    </w:p>
    <w:p w:rsidR="00903A53" w:rsidRDefault="00281739">
      <w:pPr>
        <w:tabs>
          <w:tab w:val="left" w:pos="851"/>
        </w:tabs>
        <w:spacing w:line="360" w:lineRule="auto"/>
        <w:rPr>
          <w:rFonts w:ascii="宋体" w:hAnsi="宋体"/>
          <w:szCs w:val="21"/>
        </w:rPr>
      </w:pPr>
      <w:r>
        <w:rPr>
          <w:rFonts w:ascii="宋体" w:hAnsi="宋体" w:hint="eastAsia"/>
          <w:szCs w:val="21"/>
        </w:rPr>
        <w:t>1.3</w:t>
      </w:r>
      <w:r>
        <w:rPr>
          <w:rFonts w:ascii="宋体" w:hAnsi="宋体" w:hint="eastAsia"/>
          <w:szCs w:val="21"/>
        </w:rPr>
        <w:t>商务评审自查表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7"/>
        <w:gridCol w:w="3118"/>
        <w:gridCol w:w="2835"/>
      </w:tblGrid>
      <w:tr w:rsidR="00903A53">
        <w:trPr>
          <w:trHeight w:val="397"/>
          <w:jc w:val="center"/>
        </w:trPr>
        <w:tc>
          <w:tcPr>
            <w:tcW w:w="677" w:type="dxa"/>
            <w:vAlign w:val="center"/>
          </w:tcPr>
          <w:p w:rsidR="00903A53" w:rsidRDefault="00281739">
            <w:pPr>
              <w:jc w:val="center"/>
              <w:rPr>
                <w:rFonts w:ascii="宋体" w:hAnsi="宋体"/>
                <w:b/>
                <w:szCs w:val="21"/>
              </w:rPr>
            </w:pPr>
            <w:r>
              <w:rPr>
                <w:rFonts w:ascii="宋体" w:hAnsi="宋体" w:hint="eastAsia"/>
                <w:b/>
                <w:szCs w:val="21"/>
              </w:rPr>
              <w:t>序号</w:t>
            </w:r>
          </w:p>
        </w:tc>
        <w:tc>
          <w:tcPr>
            <w:tcW w:w="1807" w:type="dxa"/>
            <w:vAlign w:val="center"/>
          </w:tcPr>
          <w:p w:rsidR="00903A53" w:rsidRDefault="00281739">
            <w:pPr>
              <w:jc w:val="center"/>
              <w:rPr>
                <w:rFonts w:ascii="宋体" w:hAnsi="宋体"/>
                <w:b/>
                <w:szCs w:val="21"/>
              </w:rPr>
            </w:pPr>
            <w:r>
              <w:rPr>
                <w:rFonts w:ascii="宋体" w:hAnsi="宋体" w:hint="eastAsia"/>
                <w:b/>
                <w:szCs w:val="21"/>
              </w:rPr>
              <w:t>评审分项</w:t>
            </w:r>
          </w:p>
        </w:tc>
        <w:tc>
          <w:tcPr>
            <w:tcW w:w="3118" w:type="dxa"/>
            <w:vAlign w:val="center"/>
          </w:tcPr>
          <w:p w:rsidR="00903A53" w:rsidRDefault="00281739">
            <w:pPr>
              <w:jc w:val="center"/>
              <w:rPr>
                <w:rFonts w:ascii="宋体" w:hAnsi="宋体"/>
                <w:b/>
                <w:szCs w:val="21"/>
              </w:rPr>
            </w:pPr>
            <w:r>
              <w:rPr>
                <w:rFonts w:ascii="宋体" w:hAnsi="宋体" w:hint="eastAsia"/>
                <w:b/>
                <w:szCs w:val="21"/>
              </w:rPr>
              <w:t>内容</w:t>
            </w:r>
          </w:p>
        </w:tc>
        <w:tc>
          <w:tcPr>
            <w:tcW w:w="2835" w:type="dxa"/>
            <w:vAlign w:val="center"/>
          </w:tcPr>
          <w:p w:rsidR="00903A53" w:rsidRDefault="00281739">
            <w:pPr>
              <w:jc w:val="center"/>
              <w:rPr>
                <w:rFonts w:ascii="宋体" w:hAnsi="宋体"/>
                <w:b/>
                <w:szCs w:val="21"/>
              </w:rPr>
            </w:pPr>
            <w:r>
              <w:rPr>
                <w:rFonts w:ascii="宋体" w:hAnsi="宋体" w:hint="eastAsia"/>
                <w:b/>
                <w:szCs w:val="21"/>
              </w:rPr>
              <w:t>证明文件（如有）</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1</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2</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3</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677" w:type="dxa"/>
            <w:vAlign w:val="center"/>
          </w:tcPr>
          <w:p w:rsidR="00903A53" w:rsidRDefault="00281739">
            <w:pPr>
              <w:jc w:val="center"/>
              <w:rPr>
                <w:rFonts w:ascii="宋体" w:hAnsi="宋体"/>
                <w:szCs w:val="21"/>
              </w:rPr>
            </w:pPr>
            <w:r>
              <w:rPr>
                <w:rFonts w:ascii="宋体" w:hAnsi="宋体" w:hint="eastAsia"/>
                <w:szCs w:val="21"/>
              </w:rPr>
              <w:t>…</w:t>
            </w:r>
          </w:p>
        </w:tc>
        <w:tc>
          <w:tcPr>
            <w:tcW w:w="1807" w:type="dxa"/>
            <w:vAlign w:val="center"/>
          </w:tcPr>
          <w:p w:rsidR="00903A53" w:rsidRDefault="00903A53">
            <w:pPr>
              <w:jc w:val="center"/>
              <w:rPr>
                <w:rFonts w:ascii="宋体" w:hAnsi="宋体"/>
                <w:szCs w:val="21"/>
              </w:rPr>
            </w:pPr>
          </w:p>
        </w:tc>
        <w:tc>
          <w:tcPr>
            <w:tcW w:w="3118" w:type="dxa"/>
            <w:vAlign w:val="center"/>
          </w:tcPr>
          <w:p w:rsidR="00903A53" w:rsidRDefault="00903A53">
            <w:pPr>
              <w:jc w:val="center"/>
              <w:rPr>
                <w:rFonts w:ascii="宋体" w:hAnsi="宋体"/>
                <w:szCs w:val="21"/>
              </w:rPr>
            </w:pPr>
          </w:p>
        </w:tc>
        <w:tc>
          <w:tcPr>
            <w:tcW w:w="2835" w:type="dxa"/>
            <w:vAlign w:val="center"/>
          </w:tcPr>
          <w:p w:rsidR="00903A53" w:rsidRDefault="00903A53">
            <w:pPr>
              <w:rPr>
                <w:rFonts w:ascii="宋体" w:hAnsi="宋体"/>
                <w:szCs w:val="21"/>
              </w:rPr>
            </w:pPr>
          </w:p>
        </w:tc>
      </w:tr>
    </w:tbl>
    <w:p w:rsidR="00903A53" w:rsidRDefault="00281739">
      <w:pPr>
        <w:pStyle w:val="30"/>
        <w:spacing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注：投标供应商应根据《商务评审表》的各项内容填写此表。</w:t>
      </w: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903A53">
      <w:pPr>
        <w:pStyle w:val="30"/>
        <w:spacing w:line="360" w:lineRule="auto"/>
        <w:ind w:left="424" w:hangingChars="202" w:hanging="424"/>
        <w:rPr>
          <w:rFonts w:ascii="宋体" w:hAnsi="宋体"/>
          <w:sz w:val="21"/>
          <w:szCs w:val="21"/>
          <w:lang w:val="en-GB"/>
        </w:rPr>
      </w:pPr>
    </w:p>
    <w:p w:rsidR="00903A53" w:rsidRDefault="00281739">
      <w:pPr>
        <w:pStyle w:val="1"/>
        <w:numPr>
          <w:ilvl w:val="0"/>
          <w:numId w:val="10"/>
        </w:numPr>
        <w:tabs>
          <w:tab w:val="clear" w:pos="3420"/>
          <w:tab w:val="left" w:pos="851"/>
        </w:tabs>
        <w:spacing w:line="360" w:lineRule="auto"/>
        <w:ind w:left="851" w:hanging="851"/>
        <w:rPr>
          <w:rFonts w:ascii="宋体" w:eastAsia="宋体" w:hAnsi="宋体" w:cs="宋体"/>
          <w:b/>
          <w:bCs/>
          <w:szCs w:val="36"/>
        </w:rPr>
      </w:pPr>
      <w:bookmarkStart w:id="63" w:name="_Toc24627"/>
      <w:bookmarkStart w:id="64" w:name="_Toc351017036"/>
      <w:bookmarkStart w:id="65" w:name="_Toc278274490"/>
      <w:bookmarkStart w:id="66" w:name="_Toc1357"/>
      <w:r>
        <w:rPr>
          <w:rFonts w:ascii="宋体" w:eastAsia="宋体" w:hAnsi="宋体" w:cs="宋体" w:hint="eastAsia"/>
          <w:b/>
          <w:bCs/>
          <w:szCs w:val="36"/>
        </w:rPr>
        <w:lastRenderedPageBreak/>
        <w:t>报价表</w:t>
      </w:r>
      <w:bookmarkEnd w:id="63"/>
      <w:bookmarkEnd w:id="64"/>
      <w:bookmarkEnd w:id="65"/>
      <w:bookmarkEnd w:id="66"/>
    </w:p>
    <w:p w:rsidR="00903A53" w:rsidRDefault="00281739">
      <w:pPr>
        <w:tabs>
          <w:tab w:val="left" w:pos="851"/>
        </w:tabs>
        <w:spacing w:line="360" w:lineRule="auto"/>
        <w:rPr>
          <w:rFonts w:ascii="宋体" w:hAnsi="宋体"/>
          <w:szCs w:val="21"/>
        </w:rPr>
      </w:pPr>
      <w:r>
        <w:rPr>
          <w:rFonts w:ascii="宋体" w:hAnsi="宋体" w:hint="eastAsia"/>
          <w:szCs w:val="21"/>
        </w:rPr>
        <w:t>2.1</w:t>
      </w:r>
      <w:r>
        <w:rPr>
          <w:rFonts w:ascii="宋体" w:hAnsi="宋体" w:hint="eastAsia"/>
          <w:szCs w:val="21"/>
        </w:rPr>
        <w:tab/>
      </w:r>
      <w:r>
        <w:rPr>
          <w:rFonts w:ascii="宋体" w:hAnsi="宋体" w:hint="eastAsia"/>
          <w:szCs w:val="21"/>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903A53">
        <w:trPr>
          <w:cantSplit/>
          <w:trHeight w:val="567"/>
        </w:trPr>
        <w:tc>
          <w:tcPr>
            <w:tcW w:w="1728" w:type="dxa"/>
            <w:tcBorders>
              <w:bottom w:val="single" w:sz="4" w:space="0" w:color="auto"/>
            </w:tcBorders>
            <w:vAlign w:val="center"/>
          </w:tcPr>
          <w:p w:rsidR="00903A53" w:rsidRDefault="00281739">
            <w:pPr>
              <w:jc w:val="center"/>
              <w:rPr>
                <w:rFonts w:ascii="宋体" w:hAnsi="宋体"/>
                <w:bCs/>
                <w:szCs w:val="21"/>
              </w:rPr>
            </w:pPr>
            <w:r>
              <w:rPr>
                <w:rFonts w:ascii="宋体" w:hAnsi="宋体" w:hint="eastAsia"/>
                <w:bCs/>
                <w:szCs w:val="21"/>
              </w:rPr>
              <w:t>项目名称</w:t>
            </w:r>
          </w:p>
        </w:tc>
        <w:tc>
          <w:tcPr>
            <w:tcW w:w="7632" w:type="dxa"/>
            <w:tcBorders>
              <w:bottom w:val="single" w:sz="4" w:space="0" w:color="auto"/>
            </w:tcBorders>
            <w:vAlign w:val="center"/>
          </w:tcPr>
          <w:p w:rsidR="00903A53" w:rsidRDefault="00903A53">
            <w:pPr>
              <w:jc w:val="center"/>
              <w:rPr>
                <w:rFonts w:ascii="宋体" w:hAnsi="宋体"/>
                <w:bCs/>
                <w:szCs w:val="21"/>
              </w:rPr>
            </w:pPr>
          </w:p>
        </w:tc>
      </w:tr>
      <w:tr w:rsidR="00903A53">
        <w:trPr>
          <w:cantSplit/>
          <w:trHeight w:val="567"/>
        </w:trPr>
        <w:tc>
          <w:tcPr>
            <w:tcW w:w="1728" w:type="dxa"/>
            <w:vAlign w:val="center"/>
          </w:tcPr>
          <w:p w:rsidR="00903A53" w:rsidRDefault="00281739">
            <w:pPr>
              <w:jc w:val="center"/>
              <w:rPr>
                <w:rFonts w:ascii="宋体" w:hAnsi="宋体"/>
                <w:bCs/>
                <w:szCs w:val="21"/>
              </w:rPr>
            </w:pPr>
            <w:r>
              <w:rPr>
                <w:rFonts w:ascii="宋体" w:hAnsi="宋体" w:hint="eastAsia"/>
                <w:bCs/>
                <w:szCs w:val="21"/>
              </w:rPr>
              <w:t>项目编号</w:t>
            </w:r>
          </w:p>
        </w:tc>
        <w:tc>
          <w:tcPr>
            <w:tcW w:w="7632" w:type="dxa"/>
            <w:vAlign w:val="center"/>
          </w:tcPr>
          <w:p w:rsidR="00903A53" w:rsidRDefault="00903A53">
            <w:pPr>
              <w:pStyle w:val="xl25"/>
              <w:widowControl w:val="0"/>
              <w:pBdr>
                <w:bottom w:val="none" w:sz="0" w:space="0" w:color="auto"/>
                <w:right w:val="none" w:sz="0" w:space="0" w:color="auto"/>
              </w:pBdr>
              <w:spacing w:before="0" w:beforeAutospacing="0" w:after="0" w:afterAutospacing="0"/>
              <w:rPr>
                <w:bCs/>
                <w:kern w:val="2"/>
              </w:rPr>
            </w:pPr>
          </w:p>
        </w:tc>
      </w:tr>
      <w:tr w:rsidR="00903A53">
        <w:trPr>
          <w:cantSplit/>
          <w:trHeight w:val="567"/>
        </w:trPr>
        <w:tc>
          <w:tcPr>
            <w:tcW w:w="1728" w:type="dxa"/>
            <w:tcBorders>
              <w:bottom w:val="single" w:sz="2" w:space="0" w:color="auto"/>
            </w:tcBorders>
            <w:vAlign w:val="center"/>
          </w:tcPr>
          <w:p w:rsidR="00903A53" w:rsidRDefault="00281739">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bottom w:val="single" w:sz="2" w:space="0" w:color="auto"/>
            </w:tcBorders>
            <w:vAlign w:val="center"/>
          </w:tcPr>
          <w:p w:rsidR="00903A53" w:rsidRDefault="00281739">
            <w:pPr>
              <w:rPr>
                <w:rFonts w:ascii="宋体" w:hAnsi="宋体"/>
                <w:bCs/>
                <w:szCs w:val="21"/>
              </w:rPr>
            </w:pPr>
            <w:r>
              <w:rPr>
                <w:rFonts w:ascii="宋体" w:hAnsi="宋体" w:hint="eastAsia"/>
                <w:bCs/>
                <w:szCs w:val="21"/>
              </w:rPr>
              <w:t>（大写）人民币</w:t>
            </w:r>
            <w:r>
              <w:rPr>
                <w:rFonts w:ascii="宋体" w:hAnsi="宋体" w:hint="eastAsia"/>
                <w:bCs/>
                <w:szCs w:val="21"/>
              </w:rPr>
              <w:t xml:space="preserve">                      </w:t>
            </w:r>
            <w:r>
              <w:rPr>
                <w:rFonts w:ascii="宋体" w:hAnsi="宋体" w:hint="eastAsia"/>
                <w:bCs/>
                <w:szCs w:val="21"/>
              </w:rPr>
              <w:t>元整</w:t>
            </w:r>
          </w:p>
          <w:p w:rsidR="00903A53" w:rsidRDefault="00281739">
            <w:pPr>
              <w:ind w:firstLineChars="650" w:firstLine="1365"/>
              <w:rPr>
                <w:rFonts w:ascii="宋体" w:hAnsi="宋体"/>
                <w:bCs/>
                <w:szCs w:val="21"/>
              </w:rPr>
            </w:pPr>
            <w:r>
              <w:rPr>
                <w:rFonts w:ascii="宋体" w:hAnsi="宋体" w:hint="eastAsia"/>
                <w:bCs/>
                <w:szCs w:val="21"/>
              </w:rPr>
              <w:t>（￥</w:t>
            </w:r>
            <w:r>
              <w:rPr>
                <w:rFonts w:ascii="宋体" w:hAnsi="宋体" w:hint="eastAsia"/>
                <w:bCs/>
                <w:szCs w:val="21"/>
              </w:rPr>
              <w:t xml:space="preserve">                   </w:t>
            </w:r>
            <w:r>
              <w:rPr>
                <w:rFonts w:ascii="宋体" w:hAnsi="宋体" w:hint="eastAsia"/>
                <w:bCs/>
                <w:szCs w:val="21"/>
              </w:rPr>
              <w:t>元）</w:t>
            </w:r>
          </w:p>
        </w:tc>
      </w:tr>
      <w:tr w:rsidR="00903A53">
        <w:trPr>
          <w:cantSplit/>
          <w:trHeight w:val="567"/>
        </w:trPr>
        <w:tc>
          <w:tcPr>
            <w:tcW w:w="1728" w:type="dxa"/>
            <w:tcBorders>
              <w:bottom w:val="single" w:sz="2" w:space="0" w:color="auto"/>
            </w:tcBorders>
            <w:vAlign w:val="center"/>
          </w:tcPr>
          <w:p w:rsidR="00903A53" w:rsidRDefault="00281739">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备注</w:t>
            </w:r>
          </w:p>
        </w:tc>
        <w:tc>
          <w:tcPr>
            <w:tcW w:w="7632" w:type="dxa"/>
            <w:tcBorders>
              <w:bottom w:val="single" w:sz="2" w:space="0" w:color="auto"/>
            </w:tcBorders>
            <w:vAlign w:val="center"/>
          </w:tcPr>
          <w:p w:rsidR="00903A53" w:rsidRDefault="00903A53">
            <w:pPr>
              <w:rPr>
                <w:rFonts w:ascii="宋体" w:hAnsi="宋体"/>
                <w:bCs/>
                <w:szCs w:val="21"/>
              </w:rPr>
            </w:pPr>
          </w:p>
        </w:tc>
      </w:tr>
    </w:tbl>
    <w:p w:rsidR="00903A53" w:rsidRDefault="00281739" w:rsidP="009B270B">
      <w:pPr>
        <w:spacing w:line="360" w:lineRule="auto"/>
        <w:ind w:left="708" w:hangingChars="337" w:hanging="708"/>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投标人须按要求填写所有信息，不得随意更改本表格式。</w:t>
      </w:r>
    </w:p>
    <w:p w:rsidR="00903A53" w:rsidRDefault="00281739" w:rsidP="009B270B">
      <w:pPr>
        <w:spacing w:line="360" w:lineRule="auto"/>
        <w:ind w:leftChars="200" w:left="708" w:hangingChars="137" w:hanging="288"/>
        <w:rPr>
          <w:rFonts w:ascii="宋体" w:hAnsi="宋体"/>
          <w:szCs w:val="21"/>
        </w:rPr>
      </w:pPr>
      <w:r>
        <w:rPr>
          <w:rFonts w:ascii="宋体" w:hAnsi="宋体" w:hint="eastAsia"/>
          <w:szCs w:val="21"/>
        </w:rPr>
        <w:t>2.</w:t>
      </w:r>
      <w:r>
        <w:rPr>
          <w:rFonts w:ascii="宋体" w:hAnsi="宋体" w:hint="eastAsia"/>
          <w:szCs w:val="21"/>
        </w:rPr>
        <w:t>所有价格均应予人民币报价，金额单位为元。投标价格包括招标范围内的费用（均为含税价）。</w:t>
      </w:r>
    </w:p>
    <w:p w:rsidR="00903A53" w:rsidRDefault="00281739">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此表是投标文件的必要文件，是投标文件的组成部分。</w:t>
      </w:r>
    </w:p>
    <w:p w:rsidR="00903A53" w:rsidRDefault="00903A53">
      <w:pPr>
        <w:spacing w:line="360" w:lineRule="auto"/>
        <w:rPr>
          <w:rFonts w:ascii="宋体" w:hAnsi="宋体"/>
          <w:szCs w:val="21"/>
        </w:rPr>
      </w:pPr>
    </w:p>
    <w:p w:rsidR="00903A53" w:rsidRDefault="00281739">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903A53" w:rsidRDefault="00903A53">
      <w:pPr>
        <w:adjustRightInd w:val="0"/>
        <w:snapToGrid w:val="0"/>
        <w:spacing w:line="360" w:lineRule="auto"/>
        <w:rPr>
          <w:rFonts w:ascii="宋体" w:hAnsi="宋体"/>
          <w:szCs w:val="21"/>
        </w:rPr>
      </w:pPr>
    </w:p>
    <w:p w:rsidR="00903A53" w:rsidRDefault="00281739">
      <w:pPr>
        <w:adjustRightInd w:val="0"/>
        <w:snapToGrid w:val="0"/>
        <w:spacing w:line="360" w:lineRule="auto"/>
        <w:rPr>
          <w:rFonts w:ascii="宋体" w:hAnsi="宋体"/>
          <w:szCs w:val="21"/>
          <w:u w:val="single"/>
        </w:rPr>
      </w:pPr>
      <w:r>
        <w:rPr>
          <w:rFonts w:ascii="宋体" w:hAnsi="宋体" w:hint="eastAsia"/>
          <w:szCs w:val="21"/>
        </w:rPr>
        <w:t>投标人名称（盖章）</w:t>
      </w:r>
      <w:r>
        <w:rPr>
          <w:rFonts w:ascii="宋体" w:hAnsi="宋体" w:hint="eastAsia"/>
          <w:szCs w:val="21"/>
          <w:u w:val="single"/>
        </w:rPr>
        <w:t xml:space="preserve">                                                    </w:t>
      </w:r>
    </w:p>
    <w:p w:rsidR="00903A53" w:rsidRDefault="00903A53">
      <w:pPr>
        <w:spacing w:line="360" w:lineRule="auto"/>
        <w:rPr>
          <w:rFonts w:ascii="宋体" w:hAnsi="宋体"/>
          <w:szCs w:val="21"/>
        </w:rPr>
      </w:pPr>
    </w:p>
    <w:p w:rsidR="00903A53" w:rsidRDefault="00281739">
      <w:pPr>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281739">
      <w:pPr>
        <w:adjustRightInd w:val="0"/>
        <w:snapToGrid w:val="0"/>
        <w:spacing w:line="300" w:lineRule="auto"/>
        <w:jc w:val="center"/>
        <w:rPr>
          <w:rFonts w:ascii="宋体" w:hAnsi="宋体"/>
          <w:b/>
          <w:sz w:val="28"/>
          <w:szCs w:val="28"/>
        </w:rPr>
      </w:pPr>
      <w:r>
        <w:rPr>
          <w:rFonts w:ascii="宋体" w:hAnsi="宋体" w:hint="eastAsia"/>
          <w:b/>
          <w:sz w:val="28"/>
        </w:rPr>
        <w:lastRenderedPageBreak/>
        <w:t>2.2</w:t>
      </w:r>
      <w:r>
        <w:rPr>
          <w:rFonts w:ascii="宋体" w:hAnsi="宋体" w:hint="eastAsia"/>
          <w:b/>
          <w:sz w:val="28"/>
          <w:szCs w:val="28"/>
        </w:rPr>
        <w:t xml:space="preserve"> </w:t>
      </w:r>
      <w:r>
        <w:rPr>
          <w:rFonts w:ascii="宋体" w:hAnsi="宋体" w:hint="eastAsia"/>
          <w:b/>
          <w:sz w:val="28"/>
          <w:szCs w:val="28"/>
        </w:rPr>
        <w:t>投</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报</w:t>
      </w:r>
      <w:r>
        <w:rPr>
          <w:rFonts w:ascii="宋体" w:hAnsi="宋体" w:hint="eastAsia"/>
          <w:b/>
          <w:sz w:val="28"/>
          <w:szCs w:val="28"/>
        </w:rPr>
        <w:t xml:space="preserve"> </w:t>
      </w:r>
      <w:r>
        <w:rPr>
          <w:rFonts w:ascii="宋体" w:hAnsi="宋体" w:hint="eastAsia"/>
          <w:b/>
          <w:sz w:val="28"/>
          <w:szCs w:val="28"/>
        </w:rPr>
        <w:t>价</w:t>
      </w:r>
      <w:r>
        <w:rPr>
          <w:rFonts w:ascii="宋体" w:hAnsi="宋体" w:hint="eastAsia"/>
          <w:b/>
          <w:sz w:val="28"/>
          <w:szCs w:val="28"/>
        </w:rPr>
        <w:t xml:space="preserve"> </w:t>
      </w:r>
      <w:r>
        <w:rPr>
          <w:rFonts w:ascii="宋体" w:hAnsi="宋体" w:hint="eastAsia"/>
          <w:b/>
          <w:sz w:val="28"/>
          <w:szCs w:val="28"/>
        </w:rPr>
        <w:t>明</w:t>
      </w:r>
      <w:r>
        <w:rPr>
          <w:rFonts w:ascii="宋体" w:hAnsi="宋体" w:hint="eastAsia"/>
          <w:b/>
          <w:sz w:val="28"/>
          <w:szCs w:val="28"/>
        </w:rPr>
        <w:t xml:space="preserve"> </w:t>
      </w:r>
      <w:r>
        <w:rPr>
          <w:rFonts w:ascii="宋体" w:hAnsi="宋体" w:hint="eastAsia"/>
          <w:b/>
          <w:sz w:val="28"/>
          <w:szCs w:val="28"/>
        </w:rPr>
        <w:t>细</w:t>
      </w:r>
      <w:r>
        <w:rPr>
          <w:rFonts w:ascii="宋体" w:hAnsi="宋体" w:hint="eastAsia"/>
          <w:b/>
          <w:sz w:val="28"/>
          <w:szCs w:val="28"/>
        </w:rPr>
        <w:t xml:space="preserve"> </w:t>
      </w:r>
      <w:r>
        <w:rPr>
          <w:rFonts w:ascii="宋体" w:hAnsi="宋体" w:hint="eastAsia"/>
          <w:b/>
          <w:sz w:val="28"/>
          <w:szCs w:val="28"/>
        </w:rPr>
        <w:t>表</w:t>
      </w:r>
    </w:p>
    <w:p w:rsidR="00903A53" w:rsidRDefault="00903A53">
      <w:pPr>
        <w:adjustRightInd w:val="0"/>
        <w:snapToGrid w:val="0"/>
        <w:spacing w:line="300" w:lineRule="auto"/>
        <w:jc w:val="center"/>
        <w:rPr>
          <w:rFonts w:ascii="宋体" w:hAnsi="宋体"/>
          <w:b/>
          <w:sz w:val="4"/>
        </w:rPr>
      </w:pPr>
    </w:p>
    <w:p w:rsidR="00903A53" w:rsidRDefault="00281739">
      <w:pPr>
        <w:adjustRightInd w:val="0"/>
        <w:snapToGrid w:val="0"/>
        <w:spacing w:line="360" w:lineRule="auto"/>
        <w:rPr>
          <w:rFonts w:ascii="宋体" w:hAnsi="宋体"/>
          <w:szCs w:val="21"/>
        </w:rPr>
      </w:pPr>
      <w:r>
        <w:rPr>
          <w:rFonts w:ascii="宋体" w:hAnsi="宋体" w:hint="eastAsia"/>
          <w:szCs w:val="21"/>
        </w:rPr>
        <w:t>项目名称：</w:t>
      </w:r>
    </w:p>
    <w:p w:rsidR="00903A53" w:rsidRDefault="00281739">
      <w:pPr>
        <w:adjustRightInd w:val="0"/>
        <w:snapToGrid w:val="0"/>
        <w:spacing w:line="360" w:lineRule="auto"/>
        <w:rPr>
          <w:rFonts w:ascii="宋体" w:hAnsi="宋体"/>
          <w:szCs w:val="21"/>
        </w:rPr>
      </w:pPr>
      <w:r>
        <w:rPr>
          <w:rFonts w:ascii="宋体" w:hAnsi="宋体" w:hint="eastAsia"/>
          <w:szCs w:val="21"/>
        </w:rPr>
        <w:t>项目编号：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637"/>
        <w:gridCol w:w="635"/>
        <w:gridCol w:w="892"/>
        <w:gridCol w:w="2031"/>
        <w:gridCol w:w="2030"/>
        <w:gridCol w:w="765"/>
        <w:gridCol w:w="766"/>
      </w:tblGrid>
      <w:tr w:rsidR="00903A53">
        <w:trPr>
          <w:cantSplit/>
          <w:trHeight w:val="397"/>
          <w:jc w:val="center"/>
        </w:trPr>
        <w:tc>
          <w:tcPr>
            <w:tcW w:w="766" w:type="dxa"/>
            <w:tcBorders>
              <w:left w:val="single" w:sz="4" w:space="0" w:color="auto"/>
            </w:tcBorders>
            <w:vAlign w:val="center"/>
          </w:tcPr>
          <w:p w:rsidR="00903A53" w:rsidRDefault="00281739">
            <w:pPr>
              <w:jc w:val="center"/>
              <w:rPr>
                <w:rFonts w:ascii="宋体" w:hAnsi="宋体"/>
                <w:b/>
                <w:szCs w:val="21"/>
              </w:rPr>
            </w:pPr>
            <w:r>
              <w:rPr>
                <w:rFonts w:ascii="宋体" w:hAnsi="宋体" w:hint="eastAsia"/>
                <w:b/>
                <w:szCs w:val="21"/>
              </w:rPr>
              <w:t>序号</w:t>
            </w:r>
          </w:p>
        </w:tc>
        <w:tc>
          <w:tcPr>
            <w:tcW w:w="1272" w:type="dxa"/>
            <w:gridSpan w:val="2"/>
            <w:vAlign w:val="center"/>
          </w:tcPr>
          <w:p w:rsidR="00903A53" w:rsidRDefault="00281739">
            <w:pPr>
              <w:jc w:val="center"/>
              <w:rPr>
                <w:rFonts w:ascii="宋体" w:hAnsi="宋体"/>
                <w:b/>
                <w:szCs w:val="21"/>
              </w:rPr>
            </w:pPr>
            <w:r>
              <w:rPr>
                <w:rFonts w:ascii="宋体" w:hAnsi="宋体" w:hint="eastAsia"/>
                <w:b/>
                <w:szCs w:val="21"/>
              </w:rPr>
              <w:t>项目名称</w:t>
            </w:r>
          </w:p>
        </w:tc>
        <w:tc>
          <w:tcPr>
            <w:tcW w:w="892" w:type="dxa"/>
            <w:vAlign w:val="center"/>
          </w:tcPr>
          <w:p w:rsidR="00903A53" w:rsidRDefault="00281739">
            <w:pPr>
              <w:jc w:val="center"/>
              <w:rPr>
                <w:rFonts w:ascii="宋体" w:hAnsi="宋体"/>
                <w:b/>
                <w:szCs w:val="21"/>
              </w:rPr>
            </w:pPr>
            <w:r>
              <w:rPr>
                <w:rFonts w:ascii="宋体" w:hAnsi="宋体" w:hint="eastAsia"/>
                <w:b/>
                <w:szCs w:val="21"/>
              </w:rPr>
              <w:t>单</w:t>
            </w:r>
            <w:r>
              <w:rPr>
                <w:rFonts w:ascii="宋体" w:hAnsi="宋体" w:hint="eastAsia"/>
                <w:b/>
                <w:szCs w:val="21"/>
              </w:rPr>
              <w:t xml:space="preserve"> </w:t>
            </w:r>
            <w:r>
              <w:rPr>
                <w:rFonts w:ascii="宋体" w:hAnsi="宋体" w:hint="eastAsia"/>
                <w:b/>
                <w:szCs w:val="21"/>
              </w:rPr>
              <w:t>位</w:t>
            </w:r>
          </w:p>
        </w:tc>
        <w:tc>
          <w:tcPr>
            <w:tcW w:w="2031" w:type="dxa"/>
            <w:vAlign w:val="center"/>
          </w:tcPr>
          <w:p w:rsidR="00903A53" w:rsidRDefault="00281739">
            <w:pPr>
              <w:jc w:val="center"/>
              <w:rPr>
                <w:rFonts w:ascii="宋体" w:hAnsi="宋体"/>
                <w:b/>
                <w:szCs w:val="21"/>
              </w:rPr>
            </w:pPr>
            <w:r>
              <w:rPr>
                <w:rFonts w:ascii="宋体" w:hAnsi="宋体" w:hint="eastAsia"/>
                <w:b/>
                <w:szCs w:val="21"/>
              </w:rPr>
              <w:t>数量（工作量）</w:t>
            </w:r>
          </w:p>
        </w:tc>
        <w:tc>
          <w:tcPr>
            <w:tcW w:w="2030" w:type="dxa"/>
            <w:vAlign w:val="center"/>
          </w:tcPr>
          <w:p w:rsidR="00903A53" w:rsidRDefault="00281739">
            <w:pPr>
              <w:jc w:val="center"/>
              <w:rPr>
                <w:rFonts w:ascii="宋体" w:hAnsi="宋体"/>
                <w:b/>
                <w:szCs w:val="21"/>
              </w:rPr>
            </w:pPr>
            <w:r>
              <w:rPr>
                <w:rFonts w:ascii="宋体" w:hAnsi="宋体" w:hint="eastAsia"/>
                <w:b/>
                <w:szCs w:val="21"/>
              </w:rPr>
              <w:t>单价（月金额）</w:t>
            </w:r>
          </w:p>
        </w:tc>
        <w:tc>
          <w:tcPr>
            <w:tcW w:w="765" w:type="dxa"/>
            <w:vAlign w:val="center"/>
          </w:tcPr>
          <w:p w:rsidR="00903A53" w:rsidRDefault="00281739">
            <w:pPr>
              <w:jc w:val="center"/>
              <w:rPr>
                <w:rFonts w:ascii="宋体" w:hAnsi="宋体"/>
                <w:b/>
                <w:szCs w:val="21"/>
              </w:rPr>
            </w:pPr>
            <w:r>
              <w:rPr>
                <w:rFonts w:ascii="宋体" w:hAnsi="宋体" w:hint="eastAsia"/>
                <w:b/>
                <w:szCs w:val="21"/>
              </w:rPr>
              <w:t>总价</w:t>
            </w:r>
          </w:p>
        </w:tc>
        <w:tc>
          <w:tcPr>
            <w:tcW w:w="766" w:type="dxa"/>
            <w:tcBorders>
              <w:right w:val="single" w:sz="4" w:space="0" w:color="auto"/>
            </w:tcBorders>
            <w:vAlign w:val="center"/>
          </w:tcPr>
          <w:p w:rsidR="00903A53" w:rsidRDefault="00281739">
            <w:pPr>
              <w:jc w:val="center"/>
              <w:rPr>
                <w:rFonts w:ascii="宋体" w:hAnsi="宋体"/>
                <w:b/>
                <w:szCs w:val="21"/>
              </w:rPr>
            </w:pPr>
            <w:r>
              <w:rPr>
                <w:rFonts w:ascii="宋体" w:hAnsi="宋体" w:hint="eastAsia"/>
                <w:b/>
                <w:szCs w:val="21"/>
              </w:rPr>
              <w:t>备注</w:t>
            </w:r>
          </w:p>
        </w:tc>
      </w:tr>
      <w:tr w:rsidR="00903A53">
        <w:trPr>
          <w:cantSplit/>
          <w:trHeight w:val="397"/>
          <w:jc w:val="center"/>
        </w:trPr>
        <w:tc>
          <w:tcPr>
            <w:tcW w:w="766" w:type="dxa"/>
            <w:tcBorders>
              <w:left w:val="single" w:sz="4" w:space="0" w:color="auto"/>
            </w:tcBorders>
            <w:vAlign w:val="center"/>
          </w:tcPr>
          <w:p w:rsidR="00903A53" w:rsidRDefault="00903A53">
            <w:pPr>
              <w:numPr>
                <w:ilvl w:val="0"/>
                <w:numId w:val="11"/>
              </w:numPr>
              <w:ind w:leftChars="800" w:left="2100" w:hangingChars="200" w:hanging="420"/>
              <w:jc w:val="center"/>
              <w:rPr>
                <w:rFonts w:ascii="宋体" w:hAnsi="宋体"/>
                <w:szCs w:val="21"/>
              </w:rPr>
            </w:pPr>
          </w:p>
        </w:tc>
        <w:tc>
          <w:tcPr>
            <w:tcW w:w="1272" w:type="dxa"/>
            <w:gridSpan w:val="2"/>
            <w:vAlign w:val="center"/>
          </w:tcPr>
          <w:p w:rsidR="00903A53" w:rsidRDefault="00903A53">
            <w:pPr>
              <w:rPr>
                <w:rFonts w:ascii="宋体" w:hAnsi="宋体"/>
                <w:bCs/>
                <w:szCs w:val="21"/>
              </w:rPr>
            </w:pPr>
          </w:p>
        </w:tc>
        <w:tc>
          <w:tcPr>
            <w:tcW w:w="892" w:type="dxa"/>
            <w:vAlign w:val="center"/>
          </w:tcPr>
          <w:p w:rsidR="00903A53" w:rsidRDefault="00903A53">
            <w:pPr>
              <w:rPr>
                <w:rFonts w:ascii="宋体" w:hAnsi="宋体"/>
                <w:bCs/>
                <w:szCs w:val="21"/>
              </w:rPr>
            </w:pPr>
          </w:p>
        </w:tc>
        <w:tc>
          <w:tcPr>
            <w:tcW w:w="2031" w:type="dxa"/>
            <w:vAlign w:val="center"/>
          </w:tcPr>
          <w:p w:rsidR="00903A53" w:rsidRDefault="00903A53">
            <w:pPr>
              <w:jc w:val="center"/>
              <w:rPr>
                <w:rFonts w:ascii="宋体" w:hAnsi="宋体"/>
                <w:szCs w:val="21"/>
              </w:rPr>
            </w:pPr>
          </w:p>
        </w:tc>
        <w:tc>
          <w:tcPr>
            <w:tcW w:w="2030" w:type="dxa"/>
            <w:vAlign w:val="center"/>
          </w:tcPr>
          <w:p w:rsidR="00903A53" w:rsidRDefault="00903A53">
            <w:pPr>
              <w:jc w:val="center"/>
              <w:rPr>
                <w:rFonts w:ascii="宋体" w:hAnsi="宋体"/>
                <w:bCs/>
                <w:szCs w:val="21"/>
              </w:rPr>
            </w:pPr>
          </w:p>
        </w:tc>
        <w:tc>
          <w:tcPr>
            <w:tcW w:w="765" w:type="dxa"/>
            <w:vAlign w:val="center"/>
          </w:tcPr>
          <w:p w:rsidR="00903A53" w:rsidRDefault="00903A53">
            <w:pPr>
              <w:rPr>
                <w:rFonts w:ascii="宋体" w:hAnsi="宋体"/>
                <w:bCs/>
                <w:szCs w:val="21"/>
              </w:rPr>
            </w:pPr>
          </w:p>
        </w:tc>
        <w:tc>
          <w:tcPr>
            <w:tcW w:w="766" w:type="dxa"/>
            <w:tcBorders>
              <w:right w:val="single" w:sz="4" w:space="0" w:color="auto"/>
            </w:tcBorders>
            <w:vAlign w:val="center"/>
          </w:tcPr>
          <w:p w:rsidR="00903A53" w:rsidRDefault="00903A53">
            <w:pPr>
              <w:rPr>
                <w:rFonts w:ascii="宋体" w:hAnsi="宋体"/>
                <w:bCs/>
                <w:szCs w:val="21"/>
              </w:rPr>
            </w:pPr>
          </w:p>
        </w:tc>
      </w:tr>
      <w:tr w:rsidR="00903A53">
        <w:trPr>
          <w:cantSplit/>
          <w:trHeight w:val="397"/>
          <w:jc w:val="center"/>
        </w:trPr>
        <w:tc>
          <w:tcPr>
            <w:tcW w:w="766" w:type="dxa"/>
            <w:tcBorders>
              <w:left w:val="single" w:sz="4" w:space="0" w:color="auto"/>
            </w:tcBorders>
            <w:vAlign w:val="center"/>
          </w:tcPr>
          <w:p w:rsidR="00903A53" w:rsidRDefault="00903A53">
            <w:pPr>
              <w:numPr>
                <w:ilvl w:val="0"/>
                <w:numId w:val="11"/>
              </w:numPr>
              <w:ind w:leftChars="800" w:left="2100" w:hangingChars="200" w:hanging="420"/>
              <w:jc w:val="center"/>
              <w:rPr>
                <w:rFonts w:ascii="宋体" w:hAnsi="宋体"/>
                <w:szCs w:val="21"/>
              </w:rPr>
            </w:pPr>
          </w:p>
        </w:tc>
        <w:tc>
          <w:tcPr>
            <w:tcW w:w="1272" w:type="dxa"/>
            <w:gridSpan w:val="2"/>
            <w:vAlign w:val="center"/>
          </w:tcPr>
          <w:p w:rsidR="00903A53" w:rsidRDefault="00903A53">
            <w:pPr>
              <w:rPr>
                <w:rFonts w:ascii="宋体" w:hAnsi="宋体"/>
                <w:bCs/>
                <w:szCs w:val="21"/>
              </w:rPr>
            </w:pPr>
          </w:p>
        </w:tc>
        <w:tc>
          <w:tcPr>
            <w:tcW w:w="892" w:type="dxa"/>
            <w:vAlign w:val="center"/>
          </w:tcPr>
          <w:p w:rsidR="00903A53" w:rsidRDefault="00903A53">
            <w:pPr>
              <w:rPr>
                <w:rFonts w:ascii="宋体" w:hAnsi="宋体"/>
                <w:bCs/>
                <w:szCs w:val="21"/>
              </w:rPr>
            </w:pPr>
          </w:p>
        </w:tc>
        <w:tc>
          <w:tcPr>
            <w:tcW w:w="2031" w:type="dxa"/>
            <w:vAlign w:val="center"/>
          </w:tcPr>
          <w:p w:rsidR="00903A53" w:rsidRDefault="00903A53">
            <w:pPr>
              <w:jc w:val="center"/>
              <w:rPr>
                <w:rFonts w:ascii="宋体" w:hAnsi="宋体"/>
                <w:bCs/>
                <w:szCs w:val="21"/>
              </w:rPr>
            </w:pPr>
          </w:p>
        </w:tc>
        <w:tc>
          <w:tcPr>
            <w:tcW w:w="2030" w:type="dxa"/>
            <w:vAlign w:val="center"/>
          </w:tcPr>
          <w:p w:rsidR="00903A53" w:rsidRDefault="00903A53">
            <w:pPr>
              <w:jc w:val="center"/>
              <w:rPr>
                <w:rFonts w:ascii="宋体" w:hAnsi="宋体"/>
                <w:bCs/>
                <w:szCs w:val="21"/>
              </w:rPr>
            </w:pPr>
          </w:p>
        </w:tc>
        <w:tc>
          <w:tcPr>
            <w:tcW w:w="765" w:type="dxa"/>
            <w:vAlign w:val="center"/>
          </w:tcPr>
          <w:p w:rsidR="00903A53" w:rsidRDefault="00903A53">
            <w:pPr>
              <w:rPr>
                <w:rFonts w:ascii="宋体" w:hAnsi="宋体"/>
                <w:bCs/>
                <w:szCs w:val="21"/>
              </w:rPr>
            </w:pPr>
          </w:p>
        </w:tc>
        <w:tc>
          <w:tcPr>
            <w:tcW w:w="766" w:type="dxa"/>
            <w:tcBorders>
              <w:right w:val="single" w:sz="4" w:space="0" w:color="auto"/>
            </w:tcBorders>
            <w:vAlign w:val="center"/>
          </w:tcPr>
          <w:p w:rsidR="00903A53" w:rsidRDefault="00903A53">
            <w:pPr>
              <w:rPr>
                <w:rFonts w:ascii="宋体" w:hAnsi="宋体"/>
                <w:bCs/>
                <w:szCs w:val="21"/>
              </w:rPr>
            </w:pPr>
          </w:p>
        </w:tc>
      </w:tr>
      <w:tr w:rsidR="00903A53">
        <w:trPr>
          <w:cantSplit/>
          <w:trHeight w:val="397"/>
          <w:jc w:val="center"/>
        </w:trPr>
        <w:tc>
          <w:tcPr>
            <w:tcW w:w="766" w:type="dxa"/>
            <w:tcBorders>
              <w:left w:val="single" w:sz="4" w:space="0" w:color="auto"/>
            </w:tcBorders>
            <w:vAlign w:val="center"/>
          </w:tcPr>
          <w:p w:rsidR="00903A53" w:rsidRDefault="00903A53">
            <w:pPr>
              <w:numPr>
                <w:ilvl w:val="0"/>
                <w:numId w:val="11"/>
              </w:numPr>
              <w:ind w:leftChars="800" w:left="2100" w:hangingChars="200" w:hanging="420"/>
              <w:jc w:val="center"/>
              <w:rPr>
                <w:rFonts w:ascii="宋体" w:hAnsi="宋体"/>
                <w:szCs w:val="21"/>
              </w:rPr>
            </w:pPr>
          </w:p>
        </w:tc>
        <w:tc>
          <w:tcPr>
            <w:tcW w:w="1272" w:type="dxa"/>
            <w:gridSpan w:val="2"/>
            <w:vAlign w:val="center"/>
          </w:tcPr>
          <w:p w:rsidR="00903A53" w:rsidRDefault="00903A53">
            <w:pPr>
              <w:rPr>
                <w:rFonts w:ascii="宋体" w:hAnsi="宋体"/>
                <w:bCs/>
                <w:szCs w:val="21"/>
              </w:rPr>
            </w:pPr>
          </w:p>
        </w:tc>
        <w:tc>
          <w:tcPr>
            <w:tcW w:w="892" w:type="dxa"/>
            <w:vAlign w:val="center"/>
          </w:tcPr>
          <w:p w:rsidR="00903A53" w:rsidRDefault="00903A53">
            <w:pPr>
              <w:rPr>
                <w:rFonts w:ascii="宋体" w:hAnsi="宋体"/>
                <w:bCs/>
                <w:szCs w:val="21"/>
              </w:rPr>
            </w:pPr>
          </w:p>
        </w:tc>
        <w:tc>
          <w:tcPr>
            <w:tcW w:w="2031" w:type="dxa"/>
            <w:vAlign w:val="center"/>
          </w:tcPr>
          <w:p w:rsidR="00903A53" w:rsidRDefault="00903A53">
            <w:pPr>
              <w:jc w:val="center"/>
              <w:rPr>
                <w:rFonts w:ascii="宋体" w:hAnsi="宋体"/>
                <w:bCs/>
                <w:szCs w:val="21"/>
              </w:rPr>
            </w:pPr>
          </w:p>
        </w:tc>
        <w:tc>
          <w:tcPr>
            <w:tcW w:w="2030" w:type="dxa"/>
            <w:vAlign w:val="center"/>
          </w:tcPr>
          <w:p w:rsidR="00903A53" w:rsidRDefault="00903A53">
            <w:pPr>
              <w:jc w:val="center"/>
              <w:rPr>
                <w:rFonts w:ascii="宋体" w:hAnsi="宋体"/>
                <w:bCs/>
                <w:szCs w:val="21"/>
              </w:rPr>
            </w:pPr>
          </w:p>
        </w:tc>
        <w:tc>
          <w:tcPr>
            <w:tcW w:w="765" w:type="dxa"/>
            <w:vAlign w:val="center"/>
          </w:tcPr>
          <w:p w:rsidR="00903A53" w:rsidRDefault="00903A53">
            <w:pPr>
              <w:rPr>
                <w:rFonts w:ascii="宋体" w:hAnsi="宋体"/>
                <w:bCs/>
                <w:szCs w:val="21"/>
              </w:rPr>
            </w:pPr>
          </w:p>
        </w:tc>
        <w:tc>
          <w:tcPr>
            <w:tcW w:w="766" w:type="dxa"/>
            <w:tcBorders>
              <w:right w:val="single" w:sz="4" w:space="0" w:color="auto"/>
            </w:tcBorders>
            <w:vAlign w:val="center"/>
          </w:tcPr>
          <w:p w:rsidR="00903A53" w:rsidRDefault="00903A53">
            <w:pPr>
              <w:rPr>
                <w:rFonts w:ascii="宋体" w:hAnsi="宋体"/>
                <w:bCs/>
                <w:szCs w:val="21"/>
              </w:rPr>
            </w:pPr>
          </w:p>
        </w:tc>
      </w:tr>
      <w:tr w:rsidR="00903A53">
        <w:trPr>
          <w:cantSplit/>
          <w:trHeight w:val="397"/>
          <w:jc w:val="center"/>
        </w:trPr>
        <w:tc>
          <w:tcPr>
            <w:tcW w:w="1403" w:type="dxa"/>
            <w:gridSpan w:val="2"/>
            <w:tcBorders>
              <w:left w:val="single" w:sz="4" w:space="0" w:color="auto"/>
              <w:bottom w:val="single" w:sz="4" w:space="0" w:color="auto"/>
              <w:right w:val="single" w:sz="4" w:space="0" w:color="auto"/>
            </w:tcBorders>
            <w:vAlign w:val="center"/>
          </w:tcPr>
          <w:p w:rsidR="00903A53" w:rsidRDefault="00281739">
            <w:pPr>
              <w:jc w:val="center"/>
              <w:rPr>
                <w:rFonts w:ascii="宋体" w:hAnsi="宋体"/>
                <w:bCs/>
                <w:szCs w:val="21"/>
              </w:rPr>
            </w:pPr>
            <w:r>
              <w:rPr>
                <w:rFonts w:ascii="宋体" w:hAnsi="宋体" w:hint="eastAsia"/>
                <w:b/>
                <w:bCs/>
                <w:iCs/>
                <w:szCs w:val="21"/>
              </w:rPr>
              <w:t>合</w:t>
            </w:r>
            <w:r>
              <w:rPr>
                <w:rFonts w:ascii="宋体" w:hAnsi="宋体" w:hint="eastAsia"/>
                <w:b/>
                <w:bCs/>
                <w:iCs/>
                <w:szCs w:val="21"/>
              </w:rPr>
              <w:t xml:space="preserve">    </w:t>
            </w:r>
            <w:r>
              <w:rPr>
                <w:rFonts w:ascii="宋体" w:hAnsi="宋体" w:hint="eastAsia"/>
                <w:b/>
                <w:bCs/>
                <w:iCs/>
                <w:szCs w:val="21"/>
              </w:rPr>
              <w:t>计</w:t>
            </w:r>
          </w:p>
        </w:tc>
        <w:tc>
          <w:tcPr>
            <w:tcW w:w="7119" w:type="dxa"/>
            <w:gridSpan w:val="6"/>
            <w:tcBorders>
              <w:left w:val="single" w:sz="4" w:space="0" w:color="auto"/>
              <w:bottom w:val="single" w:sz="4" w:space="0" w:color="auto"/>
              <w:right w:val="single" w:sz="4" w:space="0" w:color="auto"/>
            </w:tcBorders>
            <w:vAlign w:val="center"/>
          </w:tcPr>
          <w:p w:rsidR="00903A53" w:rsidRDefault="00903A53">
            <w:pPr>
              <w:rPr>
                <w:rFonts w:ascii="宋体" w:hAnsi="宋体"/>
                <w:bCs/>
                <w:szCs w:val="21"/>
              </w:rPr>
            </w:pPr>
          </w:p>
        </w:tc>
      </w:tr>
    </w:tbl>
    <w:p w:rsidR="00903A53" w:rsidRDefault="00281739">
      <w:pPr>
        <w:spacing w:line="360" w:lineRule="auto"/>
        <w:rPr>
          <w:rFonts w:ascii="宋体"/>
          <w:szCs w:val="21"/>
          <w:lang w:val="en-GB"/>
        </w:rPr>
      </w:pPr>
      <w:r>
        <w:rPr>
          <w:rFonts w:ascii="宋体" w:hint="eastAsia"/>
          <w:szCs w:val="21"/>
        </w:rPr>
        <w:t>注：</w:t>
      </w:r>
      <w:r>
        <w:rPr>
          <w:rFonts w:ascii="宋体" w:hint="eastAsia"/>
          <w:szCs w:val="21"/>
        </w:rPr>
        <w:t>1</w:t>
      </w:r>
      <w:r>
        <w:rPr>
          <w:rFonts w:ascii="宋体" w:hint="eastAsia"/>
          <w:szCs w:val="21"/>
        </w:rPr>
        <w:t>）</w:t>
      </w:r>
      <w:r>
        <w:rPr>
          <w:rFonts w:ascii="宋体" w:hint="eastAsia"/>
          <w:szCs w:val="21"/>
        </w:rPr>
        <w:tab/>
      </w:r>
      <w:r>
        <w:rPr>
          <w:rFonts w:ascii="宋体" w:hint="eastAsia"/>
          <w:szCs w:val="21"/>
          <w:lang w:val="en-GB"/>
        </w:rPr>
        <w:t>以上内容必须与方案中所介绍的内容</w:t>
      </w:r>
    </w:p>
    <w:p w:rsidR="00903A53" w:rsidRDefault="00281739">
      <w:pPr>
        <w:spacing w:line="360" w:lineRule="auto"/>
        <w:ind w:firstLineChars="200" w:firstLine="420"/>
        <w:rPr>
          <w:snapToGrid w:val="0"/>
          <w:kern w:val="0"/>
        </w:rPr>
      </w:pPr>
      <w:r>
        <w:rPr>
          <w:rFonts w:hint="eastAsia"/>
          <w:kern w:val="0"/>
        </w:rPr>
        <w:t>2)</w:t>
      </w:r>
      <w:r>
        <w:rPr>
          <w:rFonts w:hint="eastAsia"/>
          <w:kern w:val="0"/>
        </w:rPr>
        <w:tab/>
      </w:r>
      <w:r>
        <w:rPr>
          <w:rFonts w:hint="eastAsia"/>
          <w:kern w:val="0"/>
        </w:rPr>
        <w:t>本表格式可根据不同的内容，由投标人自拟</w:t>
      </w:r>
      <w:r>
        <w:rPr>
          <w:rFonts w:hint="eastAsia"/>
          <w:snapToGrid w:val="0"/>
          <w:kern w:val="0"/>
        </w:rPr>
        <w:t>；</w:t>
      </w:r>
    </w:p>
    <w:p w:rsidR="00903A53" w:rsidRDefault="00903A53">
      <w:pPr>
        <w:adjustRightInd w:val="0"/>
        <w:snapToGrid w:val="0"/>
        <w:spacing w:line="360" w:lineRule="auto"/>
        <w:rPr>
          <w:rFonts w:ascii="宋体" w:hAnsi="宋体"/>
          <w:szCs w:val="21"/>
        </w:rPr>
      </w:pPr>
    </w:p>
    <w:p w:rsidR="00903A53" w:rsidRDefault="00281739">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903A53" w:rsidRDefault="00903A53">
      <w:pPr>
        <w:adjustRightInd w:val="0"/>
        <w:snapToGrid w:val="0"/>
        <w:spacing w:line="360" w:lineRule="auto"/>
        <w:rPr>
          <w:rFonts w:ascii="宋体" w:hAnsi="宋体"/>
          <w:szCs w:val="21"/>
        </w:rPr>
      </w:pPr>
    </w:p>
    <w:p w:rsidR="00903A53" w:rsidRDefault="00281739">
      <w:pPr>
        <w:adjustRightInd w:val="0"/>
        <w:snapToGrid w:val="0"/>
        <w:spacing w:line="360" w:lineRule="auto"/>
        <w:rPr>
          <w:rFonts w:ascii="宋体" w:hAnsi="宋体"/>
          <w:szCs w:val="21"/>
          <w:u w:val="single"/>
        </w:rPr>
      </w:pPr>
      <w:r>
        <w:rPr>
          <w:rFonts w:ascii="宋体" w:hAnsi="宋体" w:hint="eastAsia"/>
          <w:szCs w:val="21"/>
        </w:rPr>
        <w:t>投标人名称（盖章）</w:t>
      </w:r>
      <w:r>
        <w:rPr>
          <w:rFonts w:ascii="宋体" w:hAnsi="宋体" w:hint="eastAsia"/>
          <w:szCs w:val="21"/>
          <w:u w:val="single"/>
        </w:rPr>
        <w:t xml:space="preserve">                                                    </w:t>
      </w:r>
    </w:p>
    <w:p w:rsidR="00903A53" w:rsidRDefault="00903A53">
      <w:pPr>
        <w:spacing w:line="360" w:lineRule="auto"/>
        <w:rPr>
          <w:rFonts w:ascii="宋体" w:hAnsi="宋体"/>
          <w:szCs w:val="21"/>
        </w:rPr>
      </w:pPr>
    </w:p>
    <w:p w:rsidR="00903A53" w:rsidRDefault="00281739">
      <w:pPr>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903A53" w:rsidRDefault="00281739">
      <w:pPr>
        <w:adjustRightInd w:val="0"/>
        <w:snapToGrid w:val="0"/>
        <w:spacing w:line="360" w:lineRule="auto"/>
        <w:rPr>
          <w:rFonts w:ascii="宋体" w:hAnsi="宋体"/>
          <w:szCs w:val="21"/>
          <w:u w:val="single"/>
        </w:rPr>
      </w:pPr>
      <w:r>
        <w:rPr>
          <w:rFonts w:ascii="宋体" w:hAnsi="宋体" w:hint="eastAsia"/>
          <w:szCs w:val="21"/>
        </w:rPr>
        <w:t>投标供应商名称（盖章）：</w:t>
      </w:r>
      <w:r>
        <w:rPr>
          <w:rFonts w:ascii="宋体" w:hAnsi="宋体" w:hint="eastAsia"/>
          <w:szCs w:val="21"/>
          <w:u w:val="single"/>
        </w:rPr>
        <w:t xml:space="preserve">                        </w:t>
      </w:r>
    </w:p>
    <w:p w:rsidR="00903A53" w:rsidRDefault="00281739">
      <w:pPr>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281739">
      <w:pPr>
        <w:pStyle w:val="1"/>
        <w:numPr>
          <w:ilvl w:val="0"/>
          <w:numId w:val="10"/>
        </w:numPr>
        <w:tabs>
          <w:tab w:val="clear" w:pos="3420"/>
          <w:tab w:val="left" w:pos="851"/>
        </w:tabs>
        <w:spacing w:line="240" w:lineRule="atLeast"/>
        <w:ind w:left="851" w:hanging="851"/>
        <w:rPr>
          <w:rFonts w:ascii="宋体" w:eastAsia="宋体" w:hAnsi="宋体"/>
          <w:b/>
          <w:bCs/>
          <w:szCs w:val="36"/>
        </w:rPr>
      </w:pPr>
      <w:bookmarkStart w:id="67" w:name="_Toc351017037"/>
      <w:bookmarkStart w:id="68" w:name="_Toc278274491"/>
      <w:bookmarkStart w:id="69" w:name="_Toc16616"/>
      <w:bookmarkStart w:id="70" w:name="_Toc15991"/>
      <w:r>
        <w:rPr>
          <w:rFonts w:ascii="宋体" w:eastAsia="宋体" w:hAnsi="宋体" w:hint="eastAsia"/>
          <w:b/>
          <w:bCs/>
          <w:szCs w:val="36"/>
        </w:rPr>
        <w:lastRenderedPageBreak/>
        <w:t>投标函</w:t>
      </w:r>
      <w:bookmarkEnd w:id="67"/>
      <w:bookmarkEnd w:id="68"/>
      <w:bookmarkEnd w:id="69"/>
      <w:bookmarkEnd w:id="70"/>
    </w:p>
    <w:p w:rsidR="00903A53" w:rsidRDefault="00281739">
      <w:pPr>
        <w:pStyle w:val="aa"/>
        <w:jc w:val="center"/>
        <w:rPr>
          <w:rFonts w:hAnsi="宋体"/>
          <w:b/>
          <w:sz w:val="30"/>
          <w:szCs w:val="30"/>
        </w:rPr>
      </w:pPr>
      <w:r>
        <w:rPr>
          <w:rFonts w:hint="eastAsia"/>
          <w:b/>
          <w:sz w:val="30"/>
          <w:szCs w:val="30"/>
        </w:rPr>
        <w:t>投</w:t>
      </w:r>
      <w:r>
        <w:rPr>
          <w:rFonts w:hint="eastAsia"/>
          <w:b/>
          <w:sz w:val="30"/>
          <w:szCs w:val="30"/>
        </w:rPr>
        <w:t xml:space="preserve"> </w:t>
      </w:r>
      <w:r>
        <w:rPr>
          <w:rFonts w:hint="eastAsia"/>
          <w:b/>
          <w:sz w:val="30"/>
          <w:szCs w:val="30"/>
        </w:rPr>
        <w:t>标</w:t>
      </w:r>
      <w:r>
        <w:rPr>
          <w:rFonts w:hint="eastAsia"/>
          <w:b/>
          <w:sz w:val="30"/>
          <w:szCs w:val="30"/>
        </w:rPr>
        <w:t xml:space="preserve"> </w:t>
      </w:r>
      <w:r>
        <w:rPr>
          <w:rFonts w:hint="eastAsia"/>
          <w:b/>
          <w:sz w:val="30"/>
          <w:szCs w:val="30"/>
        </w:rPr>
        <w:t>函</w:t>
      </w:r>
    </w:p>
    <w:p w:rsidR="00903A53" w:rsidRDefault="00281739">
      <w:pPr>
        <w:spacing w:line="360" w:lineRule="auto"/>
        <w:rPr>
          <w:rFonts w:ascii="宋体" w:hAnsi="宋体"/>
          <w:b/>
          <w:sz w:val="24"/>
        </w:rPr>
      </w:pPr>
      <w:r>
        <w:rPr>
          <w:rFonts w:ascii="宋体" w:hAnsi="宋体" w:hint="eastAsia"/>
          <w:sz w:val="24"/>
        </w:rPr>
        <w:t>致：</w:t>
      </w:r>
      <w:r>
        <w:rPr>
          <w:rFonts w:ascii="宋体" w:hAnsi="宋体" w:hint="eastAsia"/>
          <w:b/>
          <w:sz w:val="24"/>
        </w:rPr>
        <w:t>广东外语外贸大学</w:t>
      </w:r>
    </w:p>
    <w:p w:rsidR="00903A53" w:rsidRDefault="00281739">
      <w:pPr>
        <w:pStyle w:val="aa"/>
        <w:ind w:firstLineChars="200" w:firstLine="480"/>
        <w:rPr>
          <w:rFonts w:hAnsi="宋体"/>
          <w:sz w:val="24"/>
          <w:szCs w:val="24"/>
        </w:rPr>
      </w:pPr>
      <w:r>
        <w:rPr>
          <w:rFonts w:hAnsi="宋体" w:hint="eastAsia"/>
          <w:sz w:val="24"/>
          <w:szCs w:val="24"/>
        </w:rPr>
        <w:t>为响应你方组织的</w:t>
      </w:r>
      <w:r>
        <w:rPr>
          <w:rFonts w:hAnsi="宋体" w:hint="eastAsia"/>
          <w:sz w:val="24"/>
          <w:szCs w:val="24"/>
          <w:u w:val="single"/>
        </w:rPr>
        <w:t xml:space="preserve">  </w:t>
      </w:r>
      <w:r>
        <w:rPr>
          <w:rFonts w:hAnsi="宋体" w:hint="eastAsia"/>
          <w:sz w:val="24"/>
          <w:szCs w:val="24"/>
          <w:u w:val="single"/>
        </w:rPr>
        <w:t>……采购项目</w:t>
      </w:r>
      <w:r>
        <w:rPr>
          <w:rFonts w:hAnsi="宋体" w:hint="eastAsia"/>
          <w:sz w:val="24"/>
          <w:szCs w:val="24"/>
          <w:u w:val="single"/>
        </w:rPr>
        <w:t xml:space="preserve">  </w:t>
      </w:r>
      <w:r>
        <w:rPr>
          <w:rFonts w:hAnsi="宋体" w:hint="eastAsia"/>
          <w:sz w:val="24"/>
          <w:szCs w:val="24"/>
        </w:rPr>
        <w:t>的招标</w:t>
      </w:r>
      <w:r>
        <w:rPr>
          <w:rFonts w:hAnsi="宋体" w:hint="eastAsia"/>
          <w:sz w:val="24"/>
          <w:szCs w:val="24"/>
        </w:rPr>
        <w:t>[</w:t>
      </w:r>
      <w:r>
        <w:rPr>
          <w:rFonts w:hAnsi="宋体" w:hint="eastAsia"/>
          <w:sz w:val="24"/>
          <w:szCs w:val="24"/>
        </w:rPr>
        <w:t>采购项目编号为：</w:t>
      </w:r>
      <w:r>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rPr>
        <w:t>，我方愿参与投标。</w:t>
      </w:r>
    </w:p>
    <w:p w:rsidR="00903A53" w:rsidRDefault="00281739">
      <w:pPr>
        <w:pStyle w:val="aa"/>
        <w:ind w:firstLineChars="200" w:firstLine="480"/>
        <w:rPr>
          <w:rFonts w:hAnsi="宋体"/>
          <w:sz w:val="24"/>
          <w:szCs w:val="24"/>
        </w:rPr>
      </w:pPr>
      <w:r>
        <w:rPr>
          <w:rFonts w:hAnsi="宋体" w:hint="eastAsia"/>
          <w:sz w:val="24"/>
          <w:szCs w:val="24"/>
        </w:rPr>
        <w:t>我方确认收到贵方提供的</w:t>
      </w:r>
      <w:r>
        <w:rPr>
          <w:rFonts w:hAnsi="宋体"/>
          <w:kern w:val="28"/>
          <w:sz w:val="24"/>
          <w:szCs w:val="24"/>
          <w:u w:val="single"/>
        </w:rPr>
        <w:t xml:space="preserve">  </w:t>
      </w:r>
      <w:r>
        <w:rPr>
          <w:rFonts w:hAnsi="宋体" w:hint="eastAsia"/>
          <w:kern w:val="28"/>
          <w:sz w:val="24"/>
          <w:szCs w:val="24"/>
          <w:u w:val="single"/>
        </w:rPr>
        <w:t>……采购项目</w:t>
      </w:r>
      <w:r>
        <w:rPr>
          <w:rFonts w:hAnsi="宋体"/>
          <w:kern w:val="28"/>
          <w:sz w:val="24"/>
          <w:szCs w:val="24"/>
          <w:u w:val="single"/>
        </w:rPr>
        <w:t xml:space="preserve">  </w:t>
      </w:r>
      <w:r>
        <w:rPr>
          <w:rFonts w:hAnsi="宋体" w:hint="eastAsia"/>
          <w:sz w:val="24"/>
          <w:szCs w:val="24"/>
        </w:rPr>
        <w:t>货物及相关服务的招标文件的全部内容。</w:t>
      </w:r>
    </w:p>
    <w:p w:rsidR="00903A53" w:rsidRDefault="00281739">
      <w:pPr>
        <w:pStyle w:val="aa"/>
        <w:ind w:firstLineChars="200" w:firstLine="480"/>
        <w:rPr>
          <w:rFonts w:hAnsi="宋体"/>
          <w:sz w:val="24"/>
          <w:szCs w:val="24"/>
        </w:rPr>
      </w:pPr>
      <w:r>
        <w:rPr>
          <w:rFonts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903A53" w:rsidRDefault="00281739">
      <w:pPr>
        <w:spacing w:line="360" w:lineRule="auto"/>
        <w:ind w:firstLineChars="200" w:firstLine="480"/>
        <w:rPr>
          <w:rFonts w:ascii="宋体" w:hAnsi="宋体"/>
          <w:sz w:val="24"/>
        </w:rPr>
      </w:pPr>
      <w:r>
        <w:rPr>
          <w:rFonts w:ascii="宋体" w:hAnsi="宋体" w:hint="eastAsia"/>
          <w:sz w:val="24"/>
        </w:rPr>
        <w:t>在此提交的投标文件，正本一份，副本二份。</w:t>
      </w:r>
    </w:p>
    <w:p w:rsidR="00903A53" w:rsidRDefault="00281739">
      <w:pPr>
        <w:pStyle w:val="aa"/>
        <w:ind w:firstLineChars="200" w:firstLine="480"/>
        <w:rPr>
          <w:rFonts w:hAnsi="宋体"/>
          <w:sz w:val="24"/>
          <w:szCs w:val="24"/>
        </w:rPr>
      </w:pPr>
      <w:r>
        <w:rPr>
          <w:rFonts w:hAnsi="宋体" w:hint="eastAsia"/>
          <w:sz w:val="24"/>
          <w:szCs w:val="24"/>
        </w:rPr>
        <w:t>我方已完全明白招标文件的所有条款要求，并申明如下：</w:t>
      </w:r>
    </w:p>
    <w:p w:rsidR="00903A53" w:rsidRDefault="00281739">
      <w:pPr>
        <w:pStyle w:val="aa"/>
        <w:ind w:firstLineChars="200" w:firstLine="480"/>
        <w:rPr>
          <w:rFonts w:hAnsi="宋体"/>
          <w:sz w:val="24"/>
          <w:szCs w:val="24"/>
        </w:rPr>
      </w:pPr>
      <w:r>
        <w:rPr>
          <w:rFonts w:hAnsi="宋体" w:hint="eastAsia"/>
          <w:sz w:val="24"/>
          <w:szCs w:val="24"/>
        </w:rPr>
        <w:t>（一）按招标文件提供的相关服务的投标总价详见《报价一览表》。</w:t>
      </w:r>
    </w:p>
    <w:p w:rsidR="00903A53" w:rsidRDefault="00281739">
      <w:pPr>
        <w:pStyle w:val="aa"/>
        <w:ind w:firstLineChars="200" w:firstLine="480"/>
        <w:rPr>
          <w:rFonts w:hAnsi="宋体"/>
          <w:sz w:val="24"/>
          <w:szCs w:val="24"/>
        </w:rPr>
      </w:pPr>
      <w:r>
        <w:rPr>
          <w:rFonts w:hAnsi="宋体" w:hint="eastAsia"/>
          <w:sz w:val="24"/>
          <w:szCs w:val="24"/>
        </w:rPr>
        <w:t>（二）本投标文件的有效期为投标截止时间起</w:t>
      </w:r>
      <w:r>
        <w:rPr>
          <w:rFonts w:hAnsi="宋体" w:hint="eastAsia"/>
          <w:sz w:val="24"/>
          <w:szCs w:val="24"/>
        </w:rPr>
        <w:t>90</w:t>
      </w:r>
      <w:r>
        <w:rPr>
          <w:rFonts w:hAnsi="宋体" w:hint="eastAsia"/>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903A53" w:rsidRDefault="00281739">
      <w:pPr>
        <w:pStyle w:val="aa"/>
        <w:ind w:firstLineChars="200" w:firstLine="480"/>
        <w:rPr>
          <w:rFonts w:hAnsi="宋体"/>
          <w:sz w:val="24"/>
          <w:szCs w:val="24"/>
        </w:rPr>
      </w:pPr>
      <w:r>
        <w:rPr>
          <w:rFonts w:hAnsi="宋体" w:hint="eastAsia"/>
          <w:sz w:val="24"/>
          <w:szCs w:val="24"/>
        </w:rPr>
        <w:t>（三）我方明白并同意，在规定的开标日之后，投标有效期之内撤回投标或中标后不按规定与采购人签订合同或不提交履约保证金</w:t>
      </w:r>
      <w:r>
        <w:rPr>
          <w:rFonts w:hAnsi="宋体" w:hint="eastAsia"/>
          <w:sz w:val="24"/>
          <w:szCs w:val="24"/>
        </w:rPr>
        <w:t xml:space="preserve">, </w:t>
      </w:r>
      <w:r>
        <w:rPr>
          <w:rFonts w:hAnsi="宋体" w:hint="eastAsia"/>
          <w:sz w:val="24"/>
          <w:szCs w:val="24"/>
        </w:rPr>
        <w:t>则贵方将不予退还投标保证金。</w:t>
      </w:r>
    </w:p>
    <w:p w:rsidR="00903A53" w:rsidRDefault="00281739">
      <w:pPr>
        <w:pStyle w:val="aa"/>
        <w:ind w:firstLineChars="200" w:firstLine="480"/>
        <w:rPr>
          <w:rFonts w:hAnsi="宋体"/>
          <w:sz w:val="24"/>
          <w:szCs w:val="24"/>
        </w:rPr>
      </w:pPr>
      <w:r>
        <w:rPr>
          <w:rFonts w:hAnsi="宋体" w:hint="eastAsia"/>
          <w:sz w:val="24"/>
          <w:szCs w:val="24"/>
        </w:rPr>
        <w:t>（四</w:t>
      </w:r>
      <w:r>
        <w:rPr>
          <w:rFonts w:hAnsi="宋体" w:hint="eastAsia"/>
          <w:sz w:val="24"/>
          <w:szCs w:val="24"/>
        </w:rPr>
        <w:t>）我方同意按照贵方可能提出的要求而提供与投标有关的任何其它数据、信息或资料。</w:t>
      </w:r>
    </w:p>
    <w:p w:rsidR="00903A53" w:rsidRDefault="00281739">
      <w:pPr>
        <w:pStyle w:val="aa"/>
        <w:ind w:firstLineChars="200" w:firstLine="480"/>
        <w:rPr>
          <w:rFonts w:hAnsi="宋体"/>
          <w:sz w:val="24"/>
          <w:szCs w:val="24"/>
        </w:rPr>
      </w:pPr>
      <w:r>
        <w:rPr>
          <w:rFonts w:hAnsi="宋体" w:hint="eastAsia"/>
          <w:sz w:val="24"/>
          <w:szCs w:val="24"/>
        </w:rPr>
        <w:t>（五）我方理解贵方不一定接受最低投标价或任何贵方可能收到的投标。</w:t>
      </w:r>
    </w:p>
    <w:p w:rsidR="00903A53" w:rsidRDefault="00281739">
      <w:pPr>
        <w:pStyle w:val="aa"/>
        <w:ind w:firstLineChars="200" w:firstLine="480"/>
        <w:rPr>
          <w:rFonts w:hAnsi="宋体"/>
          <w:sz w:val="24"/>
          <w:szCs w:val="24"/>
        </w:rPr>
      </w:pPr>
      <w:r>
        <w:rPr>
          <w:rFonts w:hAnsi="宋体" w:hint="eastAsia"/>
          <w:sz w:val="24"/>
          <w:szCs w:val="24"/>
        </w:rPr>
        <w:t>（六）我方如果中标，将保证履行招标文件及其澄清、修改文件（如果有）中的全部责任和义务，按质、按量、按期完成《用户需求书》及《合同书》中的全部任务。</w:t>
      </w:r>
    </w:p>
    <w:p w:rsidR="00903A53" w:rsidRDefault="00281739">
      <w:pPr>
        <w:pStyle w:val="aa"/>
        <w:tabs>
          <w:tab w:val="left" w:pos="9360"/>
        </w:tabs>
        <w:ind w:firstLineChars="200" w:firstLine="480"/>
        <w:rPr>
          <w:rFonts w:hAnsi="宋体"/>
          <w:sz w:val="24"/>
          <w:szCs w:val="24"/>
        </w:rPr>
      </w:pPr>
      <w:r>
        <w:rPr>
          <w:rFonts w:hint="eastAsia"/>
          <w:sz w:val="24"/>
          <w:szCs w:val="24"/>
        </w:rPr>
        <w:t>（七）我方作为</w:t>
      </w:r>
      <w:r>
        <w:rPr>
          <w:rFonts w:hint="eastAsia"/>
          <w:sz w:val="24"/>
          <w:szCs w:val="24"/>
          <w:u w:val="single"/>
        </w:rPr>
        <w:t xml:space="preserve">   </w:t>
      </w:r>
      <w:r>
        <w:rPr>
          <w:rFonts w:hint="eastAsia"/>
          <w:sz w:val="24"/>
          <w:szCs w:val="24"/>
          <w:u w:val="single"/>
        </w:rPr>
        <w:t>（</w:t>
      </w:r>
      <w:r>
        <w:rPr>
          <w:rFonts w:hint="eastAsia"/>
          <w:i/>
          <w:sz w:val="24"/>
          <w:szCs w:val="24"/>
          <w:u w:val="single"/>
        </w:rPr>
        <w:t>制造商或代理商）</w:t>
      </w:r>
      <w:r>
        <w:rPr>
          <w:rFonts w:hint="eastAsia"/>
          <w:sz w:val="24"/>
          <w:szCs w:val="24"/>
          <w:u w:val="single"/>
        </w:rPr>
        <w:t xml:space="preserve">   </w:t>
      </w:r>
      <w:r>
        <w:rPr>
          <w:rFonts w:hint="eastAsia"/>
          <w:sz w:val="24"/>
          <w:szCs w:val="24"/>
        </w:rPr>
        <w:t>是在法律、财务和运作上独立于采购人、集中采购机构的投标商，在此保证所提交的所有文件和全部说明是真实的和正确的。</w:t>
      </w:r>
    </w:p>
    <w:p w:rsidR="00903A53" w:rsidRDefault="00281739">
      <w:pPr>
        <w:spacing w:line="360" w:lineRule="auto"/>
        <w:ind w:firstLineChars="171" w:firstLine="410"/>
        <w:rPr>
          <w:rFonts w:ascii="宋体" w:hAnsi="宋体"/>
          <w:sz w:val="24"/>
        </w:rPr>
      </w:pPr>
      <w:r>
        <w:rPr>
          <w:rFonts w:ascii="宋体" w:hAnsi="宋体" w:hint="eastAsia"/>
          <w:sz w:val="24"/>
        </w:rPr>
        <w:t>（八）我方具备《政府采购法》第二十二条规定的条件。</w:t>
      </w:r>
    </w:p>
    <w:p w:rsidR="00903A53" w:rsidRDefault="00281739">
      <w:pPr>
        <w:pStyle w:val="aa"/>
        <w:ind w:firstLineChars="200" w:firstLine="480"/>
        <w:rPr>
          <w:rFonts w:hAnsi="宋体"/>
          <w:sz w:val="24"/>
          <w:szCs w:val="24"/>
        </w:rPr>
      </w:pPr>
      <w:r>
        <w:rPr>
          <w:rFonts w:hAnsi="宋体" w:hint="eastAsia"/>
          <w:sz w:val="24"/>
          <w:szCs w:val="24"/>
        </w:rPr>
        <w:t>（九）我方对在本函及投标文件中所作的所有承诺承担法律责任。</w:t>
      </w:r>
    </w:p>
    <w:p w:rsidR="00903A53" w:rsidRDefault="00281739">
      <w:pPr>
        <w:pStyle w:val="aa"/>
        <w:ind w:firstLineChars="200" w:firstLine="480"/>
        <w:rPr>
          <w:rFonts w:hAnsi="宋体"/>
          <w:sz w:val="24"/>
          <w:szCs w:val="24"/>
        </w:rPr>
      </w:pPr>
      <w:r>
        <w:rPr>
          <w:rFonts w:hAnsi="宋体" w:hint="eastAsia"/>
          <w:sz w:val="24"/>
          <w:szCs w:val="24"/>
        </w:rPr>
        <w:t>（十）所有与本招标有关的函件请发往下列地址：</w:t>
      </w:r>
    </w:p>
    <w:p w:rsidR="00903A53" w:rsidRDefault="00281739">
      <w:pPr>
        <w:spacing w:line="360" w:lineRule="auto"/>
        <w:rPr>
          <w:rFonts w:ascii="宋体" w:hAnsi="宋体"/>
          <w:sz w:val="24"/>
          <w:u w:val="single"/>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u w:val="single"/>
        </w:rPr>
        <w:t xml:space="preserve">                       </w:t>
      </w:r>
      <w:r>
        <w:rPr>
          <w:rFonts w:ascii="宋体" w:hAnsi="宋体" w:hint="eastAsia"/>
          <w:sz w:val="24"/>
        </w:rPr>
        <w:t>.</w:t>
      </w: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w:t>
      </w:r>
    </w:p>
    <w:p w:rsidR="00903A53" w:rsidRDefault="00281739">
      <w:pPr>
        <w:spacing w:line="360" w:lineRule="auto"/>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r>
        <w:rPr>
          <w:rFonts w:ascii="宋体" w:hAnsi="宋体" w:hint="eastAsia"/>
          <w:sz w:val="24"/>
        </w:rPr>
        <w:t>.</w:t>
      </w: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903A53" w:rsidRDefault="00281739">
      <w:pPr>
        <w:spacing w:line="360" w:lineRule="auto"/>
        <w:rPr>
          <w:rFonts w:ascii="宋体" w:hAnsi="宋体"/>
          <w:sz w:val="24"/>
          <w:u w:val="single"/>
        </w:rPr>
      </w:pPr>
      <w:r>
        <w:rPr>
          <w:rFonts w:ascii="宋体" w:hAnsi="宋体" w:hint="eastAsia"/>
          <w:sz w:val="24"/>
        </w:rPr>
        <w:t>代表姓名：</w:t>
      </w:r>
      <w:r>
        <w:rPr>
          <w:rFonts w:ascii="宋体" w:hAnsi="宋体" w:hint="eastAsia"/>
          <w:sz w:val="24"/>
          <w:u w:val="single"/>
        </w:rPr>
        <w:t xml:space="preserve">                </w:t>
      </w:r>
      <w:r>
        <w:rPr>
          <w:rFonts w:ascii="宋体" w:hAnsi="宋体" w:hint="eastAsia"/>
          <w:sz w:val="24"/>
        </w:rPr>
        <w:t>.</w:t>
      </w:r>
      <w:r>
        <w:rPr>
          <w:rFonts w:ascii="宋体" w:hAnsi="宋体" w:hint="eastAsia"/>
          <w:sz w:val="24"/>
        </w:rPr>
        <w:t>职</w:t>
      </w:r>
      <w:r>
        <w:rPr>
          <w:rFonts w:ascii="宋体" w:hAnsi="宋体" w:hint="eastAsia"/>
          <w:sz w:val="24"/>
        </w:rPr>
        <w:t xml:space="preserve">    </w:t>
      </w:r>
      <w:r>
        <w:rPr>
          <w:rFonts w:ascii="宋体" w:hAnsi="宋体" w:hint="eastAsia"/>
          <w:sz w:val="24"/>
        </w:rPr>
        <w:t>务：</w:t>
      </w:r>
      <w:r>
        <w:rPr>
          <w:rFonts w:ascii="宋体" w:hAnsi="宋体" w:hint="eastAsia"/>
          <w:sz w:val="24"/>
          <w:u w:val="single"/>
        </w:rPr>
        <w:t xml:space="preserve">                          </w:t>
      </w:r>
      <w:r>
        <w:rPr>
          <w:rFonts w:ascii="宋体" w:hAnsi="宋体" w:hint="eastAsia"/>
          <w:sz w:val="24"/>
        </w:rPr>
        <w:t>.</w:t>
      </w:r>
    </w:p>
    <w:p w:rsidR="00903A53" w:rsidRDefault="00281739">
      <w:pPr>
        <w:spacing w:line="360" w:lineRule="auto"/>
        <w:rPr>
          <w:rFonts w:ascii="宋体" w:hAnsi="宋体"/>
          <w:sz w:val="24"/>
        </w:rPr>
      </w:pPr>
      <w:r>
        <w:rPr>
          <w:rFonts w:ascii="宋体" w:hAnsi="宋体" w:hint="eastAsia"/>
          <w:sz w:val="24"/>
        </w:rPr>
        <w:t>投标供应商法定代表人（或法定代表人授权代表）签字或盖章：</w:t>
      </w:r>
      <w:r>
        <w:rPr>
          <w:rFonts w:ascii="宋体" w:hAnsi="宋体" w:hint="eastAsia"/>
          <w:sz w:val="24"/>
          <w:u w:val="single"/>
        </w:rPr>
        <w:t xml:space="preserve">                    </w:t>
      </w:r>
    </w:p>
    <w:p w:rsidR="00903A53" w:rsidRDefault="00281739">
      <w:pPr>
        <w:adjustRightInd w:val="0"/>
        <w:snapToGrid w:val="0"/>
        <w:spacing w:line="360" w:lineRule="auto"/>
        <w:rPr>
          <w:rFonts w:ascii="宋体" w:hAnsi="宋体"/>
          <w:sz w:val="24"/>
          <w:u w:val="single"/>
        </w:rPr>
      </w:pPr>
      <w:r>
        <w:rPr>
          <w:rFonts w:ascii="宋体" w:hAnsi="宋体" w:hint="eastAsia"/>
          <w:sz w:val="24"/>
        </w:rPr>
        <w:t>投标供应商名称（盖章）：</w:t>
      </w:r>
      <w:r>
        <w:rPr>
          <w:rFonts w:ascii="宋体" w:hAnsi="宋体" w:hint="eastAsia"/>
          <w:sz w:val="24"/>
          <w:u w:val="single"/>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903A53" w:rsidRDefault="00903A53">
      <w:pPr>
        <w:spacing w:line="360" w:lineRule="auto"/>
        <w:ind w:firstLineChars="2200" w:firstLine="4620"/>
        <w:rPr>
          <w:rFonts w:ascii="宋体" w:hAnsi="宋体"/>
          <w:szCs w:val="21"/>
        </w:rPr>
      </w:pPr>
    </w:p>
    <w:p w:rsidR="00903A53" w:rsidRDefault="00281739">
      <w:pPr>
        <w:pStyle w:val="1"/>
        <w:numPr>
          <w:ilvl w:val="0"/>
          <w:numId w:val="10"/>
        </w:numPr>
        <w:tabs>
          <w:tab w:val="clear" w:pos="3420"/>
          <w:tab w:val="left" w:pos="851"/>
        </w:tabs>
        <w:spacing w:line="360" w:lineRule="auto"/>
        <w:ind w:left="851" w:hanging="851"/>
        <w:rPr>
          <w:rFonts w:ascii="宋体" w:eastAsia="宋体" w:hAnsi="宋体"/>
          <w:b/>
          <w:bCs/>
        </w:rPr>
      </w:pPr>
      <w:bookmarkStart w:id="71" w:name="_Toc278274492"/>
      <w:bookmarkStart w:id="72" w:name="_Toc351017038"/>
      <w:bookmarkStart w:id="73" w:name="_Toc12218"/>
      <w:bookmarkStart w:id="74" w:name="_Toc17336"/>
      <w:r>
        <w:rPr>
          <w:rFonts w:ascii="宋体" w:eastAsia="宋体" w:hAnsi="宋体" w:hint="eastAsia"/>
          <w:b/>
          <w:bCs/>
        </w:rPr>
        <w:t>资格证明文件</w:t>
      </w:r>
      <w:bookmarkEnd w:id="71"/>
      <w:bookmarkEnd w:id="72"/>
      <w:bookmarkEnd w:id="73"/>
      <w:bookmarkEnd w:id="74"/>
    </w:p>
    <w:p w:rsidR="00903A53" w:rsidRDefault="00281739">
      <w:pPr>
        <w:tabs>
          <w:tab w:val="left" w:pos="851"/>
        </w:tabs>
        <w:spacing w:line="360" w:lineRule="auto"/>
        <w:rPr>
          <w:rFonts w:ascii="宋体" w:hAnsi="宋体"/>
          <w:szCs w:val="21"/>
        </w:rPr>
      </w:pPr>
      <w:r>
        <w:rPr>
          <w:rFonts w:ascii="宋体" w:hAnsi="宋体" w:hint="eastAsia"/>
          <w:szCs w:val="21"/>
        </w:rPr>
        <w:t>4.1</w:t>
      </w:r>
      <w:r>
        <w:rPr>
          <w:rFonts w:ascii="宋体" w:hAnsi="宋体" w:hint="eastAsia"/>
          <w:szCs w:val="21"/>
        </w:rPr>
        <w:tab/>
      </w:r>
      <w:r>
        <w:rPr>
          <w:rFonts w:ascii="宋体" w:hAnsi="宋体" w:hint="eastAsia"/>
          <w:sz w:val="24"/>
        </w:rPr>
        <w:t>营业执照副本（复印件）</w:t>
      </w:r>
    </w:p>
    <w:p w:rsidR="00903A53" w:rsidRDefault="00903A53">
      <w:pPr>
        <w:spacing w:line="360" w:lineRule="auto"/>
        <w:rPr>
          <w:rFonts w:ascii="宋体" w:hAnsi="宋体"/>
          <w:szCs w:val="21"/>
          <w:u w:val="single"/>
        </w:rPr>
      </w:pPr>
    </w:p>
    <w:p w:rsidR="00903A53" w:rsidRDefault="00281739">
      <w:pPr>
        <w:tabs>
          <w:tab w:val="left" w:pos="851"/>
        </w:tabs>
        <w:spacing w:line="360" w:lineRule="auto"/>
        <w:rPr>
          <w:rFonts w:ascii="宋体" w:hAnsi="宋体"/>
          <w:szCs w:val="21"/>
        </w:rPr>
      </w:pPr>
      <w:r>
        <w:rPr>
          <w:rFonts w:ascii="宋体" w:hAnsi="宋体" w:hint="eastAsia"/>
          <w:szCs w:val="21"/>
        </w:rPr>
        <w:t>4.2</w:t>
      </w:r>
      <w:r>
        <w:rPr>
          <w:rFonts w:ascii="宋体" w:hAnsi="宋体" w:hint="eastAsia"/>
          <w:szCs w:val="21"/>
        </w:rPr>
        <w:tab/>
      </w:r>
      <w:r>
        <w:rPr>
          <w:rFonts w:ascii="宋体" w:hAnsi="宋体" w:hint="eastAsia"/>
          <w:sz w:val="24"/>
        </w:rPr>
        <w:t>法定代表人证明书</w:t>
      </w:r>
      <w:r>
        <w:rPr>
          <w:rFonts w:ascii="宋体" w:hAnsi="宋体" w:hint="eastAsia"/>
          <w:sz w:val="24"/>
        </w:rPr>
        <w:t xml:space="preserve"> </w:t>
      </w:r>
    </w:p>
    <w:p w:rsidR="00903A53" w:rsidRDefault="00281739">
      <w:pPr>
        <w:spacing w:line="360" w:lineRule="auto"/>
        <w:rPr>
          <w:rFonts w:ascii="宋体" w:hAnsi="宋体"/>
          <w:bCs/>
          <w:szCs w:val="21"/>
        </w:rPr>
      </w:pPr>
      <w:r>
        <w:rPr>
          <w:rFonts w:ascii="宋体" w:hAnsi="宋体" w:hint="eastAsia"/>
          <w:bCs/>
          <w:szCs w:val="21"/>
        </w:rPr>
        <w:t>（投标供应商可使用下述格式，也可使用广东省工商行政管理局统一印制的法定代表人证明书格式）</w:t>
      </w:r>
    </w:p>
    <w:p w:rsidR="00903A53" w:rsidRDefault="00903A53">
      <w:pPr>
        <w:spacing w:line="360" w:lineRule="auto"/>
        <w:rPr>
          <w:rFonts w:ascii="宋体" w:hAnsi="宋体"/>
          <w:bCs/>
          <w:szCs w:val="21"/>
        </w:rPr>
      </w:pPr>
    </w:p>
    <w:p w:rsidR="00903A53" w:rsidRDefault="00281739">
      <w:pPr>
        <w:spacing w:line="360" w:lineRule="auto"/>
        <w:jc w:val="center"/>
        <w:rPr>
          <w:rFonts w:ascii="宋体" w:hAnsi="宋体"/>
          <w:b/>
          <w:sz w:val="28"/>
          <w:szCs w:val="28"/>
        </w:rPr>
      </w:pPr>
      <w:r>
        <w:rPr>
          <w:rFonts w:ascii="宋体" w:hAnsi="宋体" w:hint="eastAsia"/>
          <w:b/>
          <w:sz w:val="28"/>
          <w:szCs w:val="28"/>
        </w:rPr>
        <w:t>法定代表人证明书</w:t>
      </w:r>
    </w:p>
    <w:p w:rsidR="00903A53" w:rsidRDefault="00903A53">
      <w:pPr>
        <w:spacing w:line="360" w:lineRule="auto"/>
        <w:rPr>
          <w:rFonts w:ascii="宋体" w:hAnsi="宋体"/>
          <w:bCs/>
          <w:szCs w:val="21"/>
          <w:u w:val="single"/>
        </w:rPr>
      </w:pPr>
    </w:p>
    <w:p w:rsidR="00903A53" w:rsidRDefault="00281739">
      <w:pPr>
        <w:spacing w:line="360" w:lineRule="auto"/>
        <w:rPr>
          <w:rFonts w:ascii="宋体" w:hAnsi="宋体"/>
          <w:bCs/>
          <w:szCs w:val="21"/>
        </w:rPr>
      </w:pPr>
      <w:r>
        <w:rPr>
          <w:rFonts w:ascii="宋体" w:hAnsi="宋体" w:hint="eastAsia"/>
          <w:bCs/>
          <w:szCs w:val="21"/>
        </w:rPr>
        <w:t>现任我单位</w:t>
      </w:r>
      <w:r>
        <w:rPr>
          <w:rFonts w:ascii="宋体" w:hAnsi="宋体" w:hint="eastAsia"/>
          <w:bCs/>
          <w:szCs w:val="21"/>
        </w:rPr>
        <w:t xml:space="preserve"> </w:t>
      </w:r>
      <w:r>
        <w:rPr>
          <w:rFonts w:ascii="宋体" w:hAnsi="宋体" w:hint="eastAsia"/>
          <w:bCs/>
          <w:szCs w:val="21"/>
        </w:rPr>
        <w:t>职务，为法定代表人，特此证明。</w:t>
      </w:r>
    </w:p>
    <w:p w:rsidR="00903A53" w:rsidRDefault="00281739">
      <w:pPr>
        <w:spacing w:line="360" w:lineRule="auto"/>
        <w:rPr>
          <w:rFonts w:ascii="宋体" w:hAnsi="宋体"/>
          <w:bCs/>
          <w:szCs w:val="21"/>
        </w:rPr>
      </w:pPr>
      <w:r>
        <w:rPr>
          <w:rFonts w:ascii="宋体" w:hAnsi="宋体" w:hint="eastAsia"/>
          <w:bCs/>
          <w:szCs w:val="21"/>
        </w:rPr>
        <w:t>有效期限：</w:t>
      </w:r>
    </w:p>
    <w:p w:rsidR="00903A53" w:rsidRDefault="00281739">
      <w:pPr>
        <w:spacing w:line="360" w:lineRule="auto"/>
        <w:rPr>
          <w:rFonts w:ascii="宋体" w:hAnsi="宋体"/>
          <w:bCs/>
          <w:szCs w:val="21"/>
        </w:rPr>
      </w:pPr>
      <w:r>
        <w:rPr>
          <w:rFonts w:ascii="宋体" w:hAnsi="宋体" w:hint="eastAsia"/>
          <w:bCs/>
          <w:szCs w:val="21"/>
        </w:rPr>
        <w:t>附：代表人性别：年龄：身份证号码：</w:t>
      </w:r>
      <w:r>
        <w:rPr>
          <w:rFonts w:ascii="宋体" w:hAnsi="宋体" w:hint="eastAsia"/>
          <w:bCs/>
          <w:szCs w:val="21"/>
        </w:rPr>
        <w:t>____________</w:t>
      </w:r>
      <w:r>
        <w:rPr>
          <w:rFonts w:ascii="宋体" w:hAnsi="宋体" w:hint="eastAsia"/>
          <w:bCs/>
          <w:szCs w:val="21"/>
        </w:rPr>
        <w:t>_______________</w:t>
      </w:r>
    </w:p>
    <w:p w:rsidR="00903A53" w:rsidRDefault="00281739">
      <w:pPr>
        <w:spacing w:line="360" w:lineRule="auto"/>
        <w:rPr>
          <w:rFonts w:ascii="宋体" w:hAnsi="宋体"/>
          <w:bCs/>
          <w:szCs w:val="21"/>
        </w:rPr>
      </w:pPr>
      <w:r>
        <w:rPr>
          <w:rFonts w:ascii="宋体" w:hAnsi="宋体" w:hint="eastAsia"/>
          <w:bCs/>
          <w:szCs w:val="21"/>
        </w:rPr>
        <w:t>注册号码：</w:t>
      </w:r>
      <w:r>
        <w:rPr>
          <w:rFonts w:ascii="宋体" w:hAnsi="宋体" w:hint="eastAsia"/>
          <w:bCs/>
          <w:szCs w:val="21"/>
        </w:rPr>
        <w:t xml:space="preserve"> __________________     </w:t>
      </w:r>
      <w:r>
        <w:rPr>
          <w:rFonts w:ascii="宋体" w:hAnsi="宋体" w:hint="eastAsia"/>
          <w:bCs/>
          <w:szCs w:val="21"/>
        </w:rPr>
        <w:t>企业类型：</w:t>
      </w:r>
      <w:r>
        <w:rPr>
          <w:rFonts w:ascii="宋体" w:hAnsi="宋体" w:hint="eastAsia"/>
          <w:bCs/>
          <w:szCs w:val="21"/>
        </w:rPr>
        <w:t xml:space="preserve">_____________________________________ </w:t>
      </w:r>
    </w:p>
    <w:p w:rsidR="00903A53" w:rsidRDefault="00281739">
      <w:pPr>
        <w:spacing w:line="360" w:lineRule="auto"/>
        <w:rPr>
          <w:rFonts w:ascii="宋体" w:hAnsi="宋体"/>
          <w:b/>
          <w:szCs w:val="21"/>
          <w:u w:val="single"/>
        </w:rPr>
      </w:pPr>
      <w:r>
        <w:rPr>
          <w:rFonts w:ascii="宋体" w:hAnsi="宋体" w:hint="eastAsia"/>
          <w:bCs/>
          <w:szCs w:val="21"/>
        </w:rPr>
        <w:t>经营范围：</w:t>
      </w:r>
      <w:r>
        <w:rPr>
          <w:rFonts w:ascii="宋体" w:hAnsi="宋体" w:hint="eastAsia"/>
          <w:bCs/>
          <w:szCs w:val="21"/>
        </w:rPr>
        <w:t>______________________________</w:t>
      </w:r>
      <w:r>
        <w:rPr>
          <w:rFonts w:ascii="宋体" w:hAnsi="宋体" w:hint="eastAsia"/>
          <w:szCs w:val="21"/>
        </w:rPr>
        <w:t>。</w:t>
      </w:r>
    </w:p>
    <w:p w:rsidR="00903A53" w:rsidRDefault="00903A53">
      <w:pPr>
        <w:spacing w:line="360" w:lineRule="auto"/>
        <w:rPr>
          <w:rFonts w:ascii="宋体" w:hAnsi="宋体"/>
          <w:szCs w:val="21"/>
        </w:rPr>
      </w:pPr>
    </w:p>
    <w:p w:rsidR="00903A53" w:rsidRDefault="00281739">
      <w:pPr>
        <w:spacing w:line="360" w:lineRule="auto"/>
        <w:jc w:val="left"/>
        <w:rPr>
          <w:rFonts w:ascii="宋体" w:hAnsi="宋体"/>
          <w:szCs w:val="21"/>
        </w:rPr>
      </w:pPr>
      <w:r>
        <w:rPr>
          <w:rFonts w:ascii="宋体" w:hAnsi="宋体" w:hint="eastAsia"/>
          <w:szCs w:val="21"/>
        </w:rPr>
        <w:t>投标供应商（盖章）：</w:t>
      </w:r>
    </w:p>
    <w:p w:rsidR="00903A53" w:rsidRDefault="00281739">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903A53" w:rsidRDefault="00281739">
      <w:pPr>
        <w:tabs>
          <w:tab w:val="left" w:pos="3780"/>
        </w:tabs>
        <w:spacing w:line="360" w:lineRule="auto"/>
        <w:rPr>
          <w:rFonts w:ascii="宋体" w:hAnsi="宋体"/>
          <w:szCs w:val="21"/>
        </w:rPr>
      </w:pPr>
      <w:r>
        <w:rPr>
          <w:rFonts w:ascii="宋体" w:hAnsi="宋体" w:hint="eastAsia"/>
          <w:szCs w:val="21"/>
        </w:rPr>
        <w:t>法定代表人（签字或盖章）：</w:t>
      </w:r>
    </w:p>
    <w:p w:rsidR="00903A53" w:rsidRDefault="00281739">
      <w:pPr>
        <w:tabs>
          <w:tab w:val="left" w:pos="3885"/>
        </w:tabs>
        <w:spacing w:line="360" w:lineRule="auto"/>
      </w:pPr>
      <w:r>
        <w:rPr>
          <w:rFonts w:hint="eastAsia"/>
        </w:rPr>
        <w:t>职务：</w:t>
      </w:r>
    </w:p>
    <w:p w:rsidR="00903A53" w:rsidRDefault="00903A53">
      <w:pPr>
        <w:tabs>
          <w:tab w:val="left" w:pos="3885"/>
        </w:tabs>
        <w:spacing w:line="360" w:lineRule="auto"/>
        <w:rPr>
          <w:rFonts w:ascii="宋体" w:hAnsi="宋体"/>
          <w:szCs w:val="21"/>
        </w:rPr>
      </w:pPr>
    </w:p>
    <w:p w:rsidR="00903A53" w:rsidRDefault="00903A53">
      <w:pPr>
        <w:tabs>
          <w:tab w:val="left" w:pos="3885"/>
        </w:tabs>
        <w:spacing w:line="360" w:lineRule="auto"/>
        <w:rPr>
          <w:rFonts w:ascii="宋体" w:hAnsi="宋体"/>
          <w:szCs w:val="21"/>
        </w:rPr>
      </w:pPr>
    </w:p>
    <w:p w:rsidR="00903A53" w:rsidRDefault="00903A53">
      <w:pPr>
        <w:tabs>
          <w:tab w:val="left" w:pos="851"/>
        </w:tabs>
        <w:spacing w:line="360" w:lineRule="auto"/>
        <w:rPr>
          <w:rFonts w:ascii="宋体" w:hAnsi="宋体"/>
          <w:szCs w:val="21"/>
        </w:rPr>
      </w:pPr>
    </w:p>
    <w:p w:rsidR="00903A53" w:rsidRDefault="00903A53"/>
    <w:p w:rsidR="00903A53" w:rsidRDefault="00903A53"/>
    <w:p w:rsidR="00903A53" w:rsidRDefault="00903A53"/>
    <w:p w:rsidR="00903A53" w:rsidRDefault="00903A53"/>
    <w:p w:rsidR="00903A53" w:rsidRDefault="00903A53"/>
    <w:p w:rsidR="00903A53" w:rsidRDefault="00903A53">
      <w:pPr>
        <w:keepNext/>
        <w:keepLines/>
        <w:tabs>
          <w:tab w:val="left" w:pos="851"/>
        </w:tabs>
        <w:spacing w:line="360" w:lineRule="auto"/>
        <w:rPr>
          <w:rFonts w:ascii="宋体" w:hAnsi="宋体"/>
          <w:szCs w:val="21"/>
        </w:rPr>
      </w:pPr>
    </w:p>
    <w:p w:rsidR="00903A53" w:rsidRDefault="00281739">
      <w:pPr>
        <w:keepNext/>
        <w:keepLines/>
        <w:tabs>
          <w:tab w:val="left" w:pos="851"/>
        </w:tabs>
        <w:spacing w:line="360" w:lineRule="auto"/>
        <w:rPr>
          <w:rFonts w:ascii="宋体" w:hAnsi="宋体"/>
          <w:szCs w:val="21"/>
        </w:rPr>
      </w:pPr>
      <w:r>
        <w:rPr>
          <w:rFonts w:ascii="宋体" w:hAnsi="宋体" w:hint="eastAsia"/>
          <w:szCs w:val="21"/>
        </w:rPr>
        <w:t>4.3</w:t>
      </w:r>
      <w:bookmarkStart w:id="75" w:name="_Toc256676961"/>
      <w:r>
        <w:rPr>
          <w:rFonts w:ascii="宋体" w:hAnsi="宋体" w:hint="eastAsia"/>
          <w:szCs w:val="21"/>
        </w:rPr>
        <w:tab/>
      </w:r>
      <w:r>
        <w:rPr>
          <w:rFonts w:ascii="宋体" w:hAnsi="宋体" w:hint="eastAsia"/>
          <w:sz w:val="24"/>
        </w:rPr>
        <w:t>法定代表人授权书格式</w:t>
      </w:r>
      <w:bookmarkEnd w:id="75"/>
    </w:p>
    <w:p w:rsidR="00903A53" w:rsidRDefault="00281739">
      <w:pPr>
        <w:pStyle w:val="aa"/>
        <w:jc w:val="center"/>
        <w:rPr>
          <w:rFonts w:hAnsi="宋体"/>
          <w:b/>
          <w:sz w:val="28"/>
          <w:szCs w:val="28"/>
        </w:rPr>
      </w:pPr>
      <w:r>
        <w:rPr>
          <w:rFonts w:hAnsi="宋体" w:hint="eastAsia"/>
          <w:b/>
          <w:sz w:val="28"/>
          <w:szCs w:val="28"/>
        </w:rPr>
        <w:t>法定代表人授权书</w:t>
      </w:r>
    </w:p>
    <w:p w:rsidR="00903A53" w:rsidRDefault="00903A53">
      <w:pPr>
        <w:pStyle w:val="aa"/>
        <w:rPr>
          <w:rFonts w:hAnsi="宋体"/>
        </w:rPr>
      </w:pPr>
    </w:p>
    <w:p w:rsidR="00903A53" w:rsidRDefault="00281739">
      <w:pPr>
        <w:pStyle w:val="aa"/>
        <w:rPr>
          <w:rFonts w:hAnsi="宋体"/>
          <w:b/>
        </w:rPr>
      </w:pPr>
      <w:r>
        <w:rPr>
          <w:rFonts w:hAnsi="宋体" w:hint="eastAsia"/>
        </w:rPr>
        <w:t>致：</w:t>
      </w:r>
      <w:r>
        <w:rPr>
          <w:rFonts w:hAnsi="宋体" w:hint="eastAsia"/>
          <w:b/>
        </w:rPr>
        <w:t>广东外语外贸大学</w:t>
      </w:r>
    </w:p>
    <w:p w:rsidR="00903A53" w:rsidRDefault="00281739">
      <w:pPr>
        <w:pStyle w:val="aa"/>
        <w:ind w:firstLineChars="200" w:firstLine="420"/>
        <w:rPr>
          <w:rFonts w:hAnsi="宋体"/>
          <w:szCs w:val="24"/>
        </w:rPr>
      </w:pPr>
      <w:r>
        <w:rPr>
          <w:rFonts w:hAnsi="宋体" w:hint="eastAsia"/>
          <w:szCs w:val="24"/>
        </w:rPr>
        <w:t>本授权书声明：是注册于</w:t>
      </w:r>
      <w:r>
        <w:rPr>
          <w:rFonts w:hAnsi="宋体" w:hint="eastAsia"/>
          <w:i/>
          <w:szCs w:val="24"/>
          <w:u w:val="single"/>
        </w:rPr>
        <w:t>（国家或地区）</w:t>
      </w:r>
      <w:r>
        <w:rPr>
          <w:rFonts w:hAnsi="宋体" w:hint="eastAsia"/>
          <w:i/>
          <w:szCs w:val="24"/>
          <w:u w:val="single"/>
        </w:rPr>
        <w:t xml:space="preserve">   </w:t>
      </w:r>
      <w:r>
        <w:rPr>
          <w:rFonts w:hAnsi="宋体" w:hint="eastAsia"/>
          <w:szCs w:val="24"/>
        </w:rPr>
        <w:t>的</w:t>
      </w:r>
      <w:r>
        <w:rPr>
          <w:rFonts w:hAnsi="宋体" w:hint="eastAsia"/>
          <w:i/>
          <w:szCs w:val="24"/>
          <w:u w:val="single"/>
        </w:rPr>
        <w:t>（投标供应商名称）</w:t>
      </w:r>
      <w:r>
        <w:rPr>
          <w:rFonts w:hAnsi="宋体" w:hint="eastAsia"/>
          <w:i/>
          <w:szCs w:val="24"/>
          <w:u w:val="single"/>
        </w:rPr>
        <w:t xml:space="preserve">     </w:t>
      </w:r>
      <w:r>
        <w:rPr>
          <w:rFonts w:hAnsi="宋体" w:hint="eastAsia"/>
          <w:szCs w:val="24"/>
        </w:rPr>
        <w:t>的法定代表人，现任职务，有效证件号码：。现授权</w:t>
      </w:r>
      <w:r>
        <w:rPr>
          <w:rFonts w:hAnsi="宋体" w:hint="eastAsia"/>
          <w:i/>
          <w:szCs w:val="24"/>
          <w:u w:val="single"/>
        </w:rPr>
        <w:t>（姓名、职务）</w:t>
      </w:r>
      <w:r>
        <w:rPr>
          <w:rFonts w:hAnsi="宋体" w:hint="eastAsia"/>
          <w:i/>
          <w:szCs w:val="24"/>
          <w:u w:val="single"/>
        </w:rPr>
        <w:t xml:space="preserve">    </w:t>
      </w:r>
      <w:r>
        <w:rPr>
          <w:rFonts w:hAnsi="宋体" w:hint="eastAsia"/>
          <w:szCs w:val="24"/>
        </w:rPr>
        <w:t>作为我公司的全权代理人，就</w:t>
      </w:r>
      <w:r>
        <w:rPr>
          <w:rFonts w:hAnsi="宋体" w:hint="eastAsia"/>
          <w:i/>
          <w:szCs w:val="24"/>
          <w:u w:val="single"/>
        </w:rPr>
        <w:t xml:space="preserve"> </w:t>
      </w:r>
      <w:r>
        <w:rPr>
          <w:rFonts w:hAnsi="宋体" w:hint="eastAsia"/>
          <w:i/>
          <w:szCs w:val="24"/>
          <w:u w:val="single"/>
        </w:rPr>
        <w:t>……采购项目</w:t>
      </w:r>
      <w:r>
        <w:rPr>
          <w:rFonts w:hAnsi="宋体" w:hint="eastAsia"/>
          <w:i/>
          <w:szCs w:val="24"/>
          <w:u w:val="single"/>
        </w:rPr>
        <w:t xml:space="preserve"> </w:t>
      </w:r>
      <w:r>
        <w:rPr>
          <w:rFonts w:hAnsi="宋体" w:hint="eastAsia"/>
          <w:szCs w:val="24"/>
        </w:rPr>
        <w:t>采购</w:t>
      </w:r>
      <w:r>
        <w:rPr>
          <w:rFonts w:hAnsi="宋体" w:hint="eastAsia"/>
          <w:szCs w:val="24"/>
        </w:rPr>
        <w:t>[</w:t>
      </w:r>
      <w:r>
        <w:rPr>
          <w:rFonts w:hAnsi="宋体" w:hint="eastAsia"/>
          <w:szCs w:val="24"/>
        </w:rPr>
        <w:t>采购项目编号为</w:t>
      </w:r>
      <w:r>
        <w:rPr>
          <w:rFonts w:hAnsi="宋体" w:hint="eastAsia"/>
          <w:i/>
          <w:szCs w:val="24"/>
          <w:u w:val="single"/>
        </w:rPr>
        <w:t>……</w:t>
      </w:r>
      <w:r>
        <w:rPr>
          <w:rFonts w:hAnsi="宋体" w:hint="eastAsia"/>
          <w:szCs w:val="24"/>
        </w:rPr>
        <w:t>]</w:t>
      </w:r>
      <w:r>
        <w:rPr>
          <w:rFonts w:hAnsi="宋体" w:hint="eastAsia"/>
          <w:szCs w:val="24"/>
        </w:rPr>
        <w:t>的投标和合同执行，以我方的名义处理一切与之有关的事宜。</w:t>
      </w:r>
    </w:p>
    <w:p w:rsidR="00903A53" w:rsidRDefault="00281739">
      <w:pPr>
        <w:spacing w:line="360" w:lineRule="auto"/>
        <w:ind w:firstLineChars="200" w:firstLine="480"/>
        <w:rPr>
          <w:rFonts w:ascii="宋体" w:hAnsi="宋体"/>
          <w:sz w:val="24"/>
        </w:rPr>
      </w:pPr>
      <w:r>
        <w:rPr>
          <w:rFonts w:ascii="宋体" w:hAnsi="宋体" w:hint="eastAsia"/>
          <w:sz w:val="24"/>
        </w:rPr>
        <w:t>本授权书于年月日签字生效，特此声明。</w:t>
      </w:r>
    </w:p>
    <w:p w:rsidR="00903A53" w:rsidRDefault="00281739">
      <w:pPr>
        <w:spacing w:line="360" w:lineRule="auto"/>
        <w:rPr>
          <w:rFonts w:ascii="宋体" w:hAnsi="宋体"/>
          <w:szCs w:val="21"/>
        </w:rPr>
      </w:pPr>
      <w:r>
        <w:rPr>
          <w:rFonts w:ascii="宋体" w:hAnsi="宋体" w:hint="eastAsia"/>
          <w:szCs w:val="21"/>
        </w:rPr>
        <w:t>投标供应商（盖章）：</w:t>
      </w:r>
    </w:p>
    <w:p w:rsidR="00903A53" w:rsidRDefault="00281739">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903A53" w:rsidRDefault="00281739">
      <w:pPr>
        <w:tabs>
          <w:tab w:val="left" w:pos="3780"/>
        </w:tabs>
        <w:spacing w:line="360" w:lineRule="auto"/>
        <w:rPr>
          <w:rFonts w:ascii="宋体" w:hAnsi="宋体"/>
          <w:szCs w:val="21"/>
        </w:rPr>
      </w:pPr>
      <w:r>
        <w:rPr>
          <w:rFonts w:ascii="宋体" w:hAnsi="宋体" w:hint="eastAsia"/>
          <w:szCs w:val="21"/>
        </w:rPr>
        <w:t>法定代表人（签字或盖章）：</w:t>
      </w:r>
    </w:p>
    <w:p w:rsidR="00903A53" w:rsidRDefault="00281739">
      <w:pPr>
        <w:tabs>
          <w:tab w:val="left" w:pos="3885"/>
        </w:tabs>
        <w:spacing w:line="360" w:lineRule="auto"/>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p w:rsidR="00903A53" w:rsidRDefault="00281739">
      <w:pPr>
        <w:spacing w:line="360" w:lineRule="auto"/>
        <w:rPr>
          <w:rFonts w:ascii="宋体" w:hAnsi="宋体"/>
          <w:szCs w:val="21"/>
        </w:rPr>
      </w:pPr>
      <w:r>
        <w:rPr>
          <w:rFonts w:ascii="宋体" w:hAnsi="宋体" w:hint="eastAsia"/>
          <w:spacing w:val="20"/>
          <w:szCs w:val="21"/>
        </w:rPr>
        <w:t>被授权人（签字或盖章）</w:t>
      </w:r>
      <w:r>
        <w:rPr>
          <w:rFonts w:ascii="宋体" w:hAnsi="宋体" w:hint="eastAsia"/>
          <w:szCs w:val="21"/>
        </w:rPr>
        <w:t>：</w:t>
      </w:r>
    </w:p>
    <w:p w:rsidR="00903A53" w:rsidRDefault="00281739">
      <w:pPr>
        <w:tabs>
          <w:tab w:val="left" w:pos="2041"/>
        </w:tabs>
        <w:spacing w:line="360" w:lineRule="auto"/>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p w:rsidR="00903A53" w:rsidRDefault="00903A53">
      <w:pPr>
        <w:tabs>
          <w:tab w:val="left" w:pos="2041"/>
        </w:tabs>
        <w:spacing w:line="360" w:lineRule="auto"/>
        <w:rPr>
          <w:rFonts w:ascii="宋体" w:hAnsi="宋体"/>
          <w:szCs w:val="21"/>
        </w:rPr>
      </w:pPr>
    </w:p>
    <w:p w:rsidR="00903A53" w:rsidRDefault="00281739">
      <w:pPr>
        <w:pStyle w:val="4"/>
        <w:tabs>
          <w:tab w:val="left" w:pos="851"/>
        </w:tabs>
        <w:spacing w:line="360" w:lineRule="auto"/>
        <w:rPr>
          <w:rFonts w:ascii="宋体" w:eastAsia="宋体" w:hAnsi="宋体"/>
          <w:sz w:val="21"/>
          <w:szCs w:val="21"/>
        </w:rPr>
      </w:pPr>
      <w:r>
        <w:rPr>
          <w:rFonts w:ascii="宋体" w:eastAsia="宋体" w:hAnsi="宋体" w:hint="eastAsia"/>
          <w:sz w:val="21"/>
          <w:szCs w:val="21"/>
        </w:rPr>
        <w:t>4.4</w:t>
      </w:r>
      <w:r>
        <w:rPr>
          <w:rFonts w:ascii="宋体" w:eastAsia="宋体" w:hAnsi="宋体" w:hint="eastAsia"/>
          <w:sz w:val="21"/>
          <w:szCs w:val="21"/>
        </w:rPr>
        <w:tab/>
      </w:r>
      <w:r>
        <w:rPr>
          <w:rFonts w:ascii="宋体" w:eastAsia="宋体" w:hAnsi="宋体" w:hint="eastAsia"/>
          <w:sz w:val="24"/>
          <w:szCs w:val="24"/>
        </w:rPr>
        <w:t>资格性审查要求的其他资质证明文件</w:t>
      </w:r>
    </w:p>
    <w:p w:rsidR="00903A53" w:rsidRDefault="00281739">
      <w:pPr>
        <w:spacing w:line="360" w:lineRule="auto"/>
        <w:ind w:leftChars="405" w:left="850"/>
        <w:rPr>
          <w:rFonts w:ascii="宋体" w:hAnsi="宋体"/>
          <w:i/>
          <w:szCs w:val="21"/>
        </w:rPr>
      </w:pPr>
      <w:r>
        <w:rPr>
          <w:rFonts w:ascii="宋体" w:hAnsi="宋体" w:hint="eastAsia"/>
          <w:i/>
          <w:szCs w:val="21"/>
        </w:rPr>
        <w:t>1.</w:t>
      </w:r>
      <w:r>
        <w:rPr>
          <w:rFonts w:ascii="宋体" w:hAnsi="宋体" w:hint="eastAsia"/>
          <w:i/>
          <w:szCs w:val="21"/>
        </w:rPr>
        <w:t>……</w:t>
      </w:r>
    </w:p>
    <w:p w:rsidR="00903A53" w:rsidRDefault="00281739">
      <w:pPr>
        <w:spacing w:line="360" w:lineRule="auto"/>
        <w:ind w:leftChars="405" w:left="850"/>
        <w:rPr>
          <w:rFonts w:ascii="宋体" w:hAnsi="宋体"/>
          <w:i/>
          <w:szCs w:val="21"/>
        </w:rPr>
      </w:pPr>
      <w:r>
        <w:rPr>
          <w:rFonts w:ascii="宋体" w:hAnsi="宋体" w:hint="eastAsia"/>
          <w:i/>
          <w:szCs w:val="21"/>
        </w:rPr>
        <w:t>2.</w:t>
      </w:r>
      <w:r>
        <w:rPr>
          <w:rFonts w:ascii="宋体" w:hAnsi="宋体" w:hint="eastAsia"/>
          <w:i/>
          <w:szCs w:val="21"/>
        </w:rPr>
        <w:t>……</w:t>
      </w:r>
    </w:p>
    <w:p w:rsidR="00903A53" w:rsidRDefault="00281739">
      <w:pPr>
        <w:spacing w:line="360" w:lineRule="auto"/>
        <w:ind w:leftChars="405" w:left="850"/>
        <w:rPr>
          <w:rFonts w:ascii="宋体" w:hAnsi="宋体"/>
          <w:i/>
          <w:szCs w:val="21"/>
        </w:rPr>
      </w:pPr>
      <w:r>
        <w:rPr>
          <w:rFonts w:ascii="宋体" w:hAnsi="宋体" w:hint="eastAsia"/>
          <w:i/>
          <w:szCs w:val="21"/>
        </w:rPr>
        <w:t>3.</w:t>
      </w:r>
      <w:r>
        <w:rPr>
          <w:rFonts w:ascii="宋体" w:hAnsi="宋体" w:hint="eastAsia"/>
          <w:i/>
          <w:szCs w:val="21"/>
        </w:rPr>
        <w:t>……</w:t>
      </w:r>
    </w:p>
    <w:p w:rsidR="00903A53" w:rsidRDefault="00903A53">
      <w:pPr>
        <w:spacing w:line="360" w:lineRule="auto"/>
        <w:ind w:leftChars="405" w:left="850"/>
        <w:rPr>
          <w:rFonts w:ascii="宋体" w:hAnsi="宋体"/>
          <w:i/>
          <w:szCs w:val="21"/>
        </w:rPr>
      </w:pPr>
    </w:p>
    <w:p w:rsidR="00903A53" w:rsidRDefault="00903A53">
      <w:pPr>
        <w:spacing w:line="360" w:lineRule="auto"/>
        <w:ind w:leftChars="405" w:left="850"/>
        <w:rPr>
          <w:rFonts w:ascii="宋体" w:hAnsi="宋体"/>
          <w:i/>
          <w:szCs w:val="21"/>
        </w:rPr>
      </w:pPr>
    </w:p>
    <w:p w:rsidR="00903A53" w:rsidRDefault="00281739">
      <w:pPr>
        <w:pStyle w:val="1"/>
        <w:numPr>
          <w:ilvl w:val="0"/>
          <w:numId w:val="0"/>
        </w:numPr>
        <w:tabs>
          <w:tab w:val="clear" w:pos="3420"/>
          <w:tab w:val="left" w:pos="851"/>
        </w:tabs>
        <w:spacing w:line="360" w:lineRule="auto"/>
        <w:ind w:left="2700"/>
        <w:jc w:val="both"/>
        <w:rPr>
          <w:rFonts w:ascii="宋体" w:eastAsia="宋体" w:hAnsi="宋体" w:cs="宋体"/>
          <w:b/>
          <w:bCs/>
        </w:rPr>
      </w:pPr>
      <w:bookmarkStart w:id="76" w:name="_Toc31459"/>
      <w:bookmarkStart w:id="77" w:name="_Toc7972"/>
      <w:r>
        <w:rPr>
          <w:rFonts w:ascii="宋体" w:eastAsia="宋体" w:hAnsi="宋体" w:cs="宋体" w:hint="eastAsia"/>
          <w:b/>
          <w:bCs/>
        </w:rPr>
        <w:t>5</w:t>
      </w:r>
      <w:r>
        <w:rPr>
          <w:rFonts w:ascii="宋体" w:eastAsia="宋体" w:hAnsi="宋体" w:cs="宋体" w:hint="eastAsia"/>
          <w:b/>
          <w:bCs/>
        </w:rPr>
        <w:t>、财务报表</w:t>
      </w:r>
      <w:bookmarkEnd w:id="76"/>
      <w:bookmarkEnd w:id="77"/>
    </w:p>
    <w:p w:rsidR="00903A53" w:rsidRDefault="00903A53"/>
    <w:p w:rsidR="00903A53" w:rsidRDefault="00903A53"/>
    <w:p w:rsidR="00903A53" w:rsidRDefault="00903A53"/>
    <w:p w:rsidR="00903A53" w:rsidRDefault="00281739">
      <w:pPr>
        <w:pStyle w:val="1"/>
        <w:numPr>
          <w:ilvl w:val="0"/>
          <w:numId w:val="12"/>
        </w:numPr>
        <w:tabs>
          <w:tab w:val="clear" w:pos="3420"/>
          <w:tab w:val="left" w:pos="851"/>
        </w:tabs>
        <w:spacing w:line="360" w:lineRule="auto"/>
        <w:ind w:left="2700"/>
        <w:jc w:val="both"/>
        <w:rPr>
          <w:rFonts w:ascii="宋体" w:eastAsia="宋体" w:hAnsi="宋体" w:cs="宋体"/>
          <w:b/>
          <w:bCs/>
        </w:rPr>
      </w:pPr>
      <w:bookmarkStart w:id="78" w:name="_Toc13113"/>
      <w:bookmarkStart w:id="79" w:name="_Toc4870"/>
      <w:r>
        <w:rPr>
          <w:rFonts w:ascii="宋体" w:eastAsia="宋体" w:hAnsi="宋体" w:cs="宋体" w:hint="eastAsia"/>
          <w:b/>
          <w:bCs/>
        </w:rPr>
        <w:t>同类项目业绩</w:t>
      </w:r>
      <w:bookmarkEnd w:id="78"/>
      <w:bookmarkEnd w:id="79"/>
    </w:p>
    <w:p w:rsidR="00903A53" w:rsidRDefault="00281739">
      <w:pPr>
        <w:pStyle w:val="1"/>
        <w:numPr>
          <w:ilvl w:val="0"/>
          <w:numId w:val="12"/>
        </w:numPr>
        <w:tabs>
          <w:tab w:val="clear" w:pos="3420"/>
          <w:tab w:val="left" w:pos="851"/>
        </w:tabs>
        <w:spacing w:line="360" w:lineRule="auto"/>
        <w:ind w:left="2700"/>
        <w:jc w:val="both"/>
        <w:rPr>
          <w:rFonts w:ascii="宋体" w:eastAsia="宋体" w:hAnsi="宋体" w:cs="宋体"/>
          <w:b/>
          <w:bCs/>
          <w:szCs w:val="36"/>
        </w:rPr>
      </w:pPr>
      <w:r>
        <w:rPr>
          <w:rFonts w:ascii="宋体" w:eastAsia="宋体" w:hAnsi="宋体" w:cs="宋体" w:hint="eastAsia"/>
          <w:b/>
          <w:bCs/>
          <w:szCs w:val="36"/>
        </w:rPr>
        <w:br w:type="page"/>
      </w:r>
      <w:bookmarkStart w:id="80" w:name="_Toc23227"/>
      <w:bookmarkStart w:id="81" w:name="_Toc278274495"/>
      <w:bookmarkStart w:id="82" w:name="_Toc3552"/>
      <w:r>
        <w:rPr>
          <w:rFonts w:ascii="宋体" w:eastAsia="宋体" w:hAnsi="宋体" w:cs="宋体" w:hint="eastAsia"/>
          <w:b/>
          <w:bCs/>
          <w:szCs w:val="36"/>
        </w:rPr>
        <w:lastRenderedPageBreak/>
        <w:t>一般商务条款偏离表</w:t>
      </w:r>
      <w:bookmarkEnd w:id="80"/>
      <w:bookmarkEnd w:id="81"/>
      <w:bookmarkEnd w:id="82"/>
    </w:p>
    <w:p w:rsidR="00903A53" w:rsidRDefault="00903A53"/>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154"/>
        <w:gridCol w:w="2269"/>
        <w:gridCol w:w="1134"/>
        <w:gridCol w:w="2658"/>
      </w:tblGrid>
      <w:tr w:rsidR="00903A53">
        <w:trPr>
          <w:trHeight w:val="397"/>
          <w:jc w:val="center"/>
        </w:trPr>
        <w:tc>
          <w:tcPr>
            <w:tcW w:w="788" w:type="dxa"/>
            <w:vAlign w:val="center"/>
          </w:tcPr>
          <w:p w:rsidR="00903A53" w:rsidRDefault="00281739">
            <w:pPr>
              <w:jc w:val="center"/>
              <w:rPr>
                <w:rFonts w:ascii="宋体" w:hAnsi="宋体"/>
                <w:b/>
                <w:bCs/>
                <w:szCs w:val="21"/>
              </w:rPr>
            </w:pPr>
            <w:r>
              <w:rPr>
                <w:rFonts w:ascii="宋体" w:hAnsi="宋体" w:hint="eastAsia"/>
                <w:b/>
                <w:bCs/>
                <w:szCs w:val="21"/>
              </w:rPr>
              <w:t>序号</w:t>
            </w:r>
          </w:p>
        </w:tc>
        <w:tc>
          <w:tcPr>
            <w:tcW w:w="2154" w:type="dxa"/>
            <w:vAlign w:val="center"/>
          </w:tcPr>
          <w:p w:rsidR="00903A53" w:rsidRDefault="00281739">
            <w:pPr>
              <w:jc w:val="center"/>
              <w:rPr>
                <w:rFonts w:ascii="宋体" w:hAnsi="宋体"/>
                <w:b/>
                <w:bCs/>
                <w:szCs w:val="21"/>
              </w:rPr>
            </w:pPr>
            <w:r>
              <w:rPr>
                <w:rFonts w:ascii="宋体" w:hAnsi="宋体" w:hint="eastAsia"/>
                <w:b/>
                <w:bCs/>
                <w:szCs w:val="21"/>
              </w:rPr>
              <w:t>一般商务条款序号</w:t>
            </w:r>
          </w:p>
        </w:tc>
        <w:tc>
          <w:tcPr>
            <w:tcW w:w="2269" w:type="dxa"/>
            <w:vAlign w:val="center"/>
          </w:tcPr>
          <w:p w:rsidR="00903A53" w:rsidRDefault="00281739">
            <w:pPr>
              <w:jc w:val="center"/>
              <w:rPr>
                <w:rFonts w:ascii="宋体" w:hAnsi="宋体"/>
                <w:b/>
                <w:bCs/>
                <w:szCs w:val="21"/>
              </w:rPr>
            </w:pPr>
            <w:r>
              <w:rPr>
                <w:rFonts w:ascii="宋体" w:hAnsi="宋体" w:hint="eastAsia"/>
                <w:b/>
                <w:bCs/>
                <w:szCs w:val="21"/>
              </w:rPr>
              <w:t>条款内容</w:t>
            </w:r>
          </w:p>
        </w:tc>
        <w:tc>
          <w:tcPr>
            <w:tcW w:w="1134" w:type="dxa"/>
            <w:vAlign w:val="center"/>
          </w:tcPr>
          <w:p w:rsidR="00903A53" w:rsidRDefault="00281739">
            <w:pPr>
              <w:jc w:val="center"/>
              <w:rPr>
                <w:rFonts w:ascii="宋体" w:hAnsi="宋体"/>
                <w:b/>
                <w:bCs/>
                <w:szCs w:val="21"/>
              </w:rPr>
            </w:pPr>
            <w:r>
              <w:rPr>
                <w:rFonts w:ascii="宋体" w:hAnsi="宋体" w:hint="eastAsia"/>
                <w:b/>
                <w:bCs/>
                <w:szCs w:val="21"/>
              </w:rPr>
              <w:t>是否响应</w:t>
            </w:r>
          </w:p>
        </w:tc>
        <w:tc>
          <w:tcPr>
            <w:tcW w:w="2658" w:type="dxa"/>
            <w:vAlign w:val="center"/>
          </w:tcPr>
          <w:p w:rsidR="00903A53" w:rsidRDefault="00281739">
            <w:pPr>
              <w:jc w:val="center"/>
              <w:rPr>
                <w:rFonts w:ascii="宋体" w:hAnsi="宋体"/>
                <w:b/>
                <w:bCs/>
                <w:szCs w:val="21"/>
              </w:rPr>
            </w:pPr>
            <w:r>
              <w:rPr>
                <w:rFonts w:ascii="宋体" w:hAnsi="宋体" w:hint="eastAsia"/>
                <w:b/>
                <w:bCs/>
                <w:szCs w:val="21"/>
              </w:rPr>
              <w:t>偏离说明</w:t>
            </w:r>
          </w:p>
        </w:tc>
      </w:tr>
      <w:tr w:rsidR="00903A53">
        <w:trPr>
          <w:trHeight w:val="397"/>
          <w:jc w:val="center"/>
        </w:trPr>
        <w:tc>
          <w:tcPr>
            <w:tcW w:w="788" w:type="dxa"/>
            <w:vAlign w:val="center"/>
          </w:tcPr>
          <w:p w:rsidR="00903A53" w:rsidRDefault="00281739">
            <w:pPr>
              <w:jc w:val="center"/>
              <w:rPr>
                <w:rFonts w:ascii="宋体" w:hAnsi="宋体"/>
                <w:szCs w:val="21"/>
              </w:rPr>
            </w:pPr>
            <w:r>
              <w:rPr>
                <w:rFonts w:ascii="宋体" w:hAnsi="宋体" w:hint="eastAsia"/>
                <w:szCs w:val="21"/>
              </w:rPr>
              <w:t>1</w:t>
            </w:r>
          </w:p>
        </w:tc>
        <w:tc>
          <w:tcPr>
            <w:tcW w:w="2154" w:type="dxa"/>
            <w:vAlign w:val="center"/>
          </w:tcPr>
          <w:p w:rsidR="00903A53" w:rsidRDefault="00903A53">
            <w:pPr>
              <w:rPr>
                <w:rFonts w:ascii="宋体" w:hAnsi="宋体"/>
                <w:szCs w:val="21"/>
              </w:rPr>
            </w:pPr>
          </w:p>
        </w:tc>
        <w:tc>
          <w:tcPr>
            <w:tcW w:w="2269" w:type="dxa"/>
            <w:vAlign w:val="center"/>
          </w:tcPr>
          <w:p w:rsidR="00903A53" w:rsidRDefault="00903A53">
            <w:pPr>
              <w:pStyle w:val="aff0"/>
              <w:keepNext w:val="0"/>
              <w:adjustRightInd/>
              <w:spacing w:before="0" w:after="0" w:line="240" w:lineRule="auto"/>
              <w:textAlignment w:val="auto"/>
              <w:rPr>
                <w:rFonts w:ascii="宋体" w:hAnsi="宋体"/>
                <w:snapToGrid/>
                <w:spacing w:val="0"/>
                <w:kern w:val="2"/>
                <w:sz w:val="21"/>
                <w:szCs w:val="21"/>
              </w:rPr>
            </w:pPr>
          </w:p>
        </w:tc>
        <w:tc>
          <w:tcPr>
            <w:tcW w:w="1134" w:type="dxa"/>
            <w:vAlign w:val="center"/>
          </w:tcPr>
          <w:p w:rsidR="00903A53" w:rsidRDefault="00903A53">
            <w:pPr>
              <w:pStyle w:val="aff0"/>
              <w:keepNext w:val="0"/>
              <w:adjustRightInd/>
              <w:spacing w:before="0" w:after="0" w:line="240" w:lineRule="auto"/>
              <w:textAlignment w:val="auto"/>
              <w:rPr>
                <w:rFonts w:ascii="宋体" w:hAnsi="宋体"/>
                <w:snapToGrid/>
                <w:spacing w:val="0"/>
                <w:kern w:val="2"/>
                <w:sz w:val="21"/>
                <w:szCs w:val="21"/>
              </w:rPr>
            </w:pPr>
          </w:p>
        </w:tc>
        <w:tc>
          <w:tcPr>
            <w:tcW w:w="2658" w:type="dxa"/>
            <w:vAlign w:val="center"/>
          </w:tcPr>
          <w:p w:rsidR="00903A53" w:rsidRDefault="00903A53">
            <w:pPr>
              <w:ind w:right="-35"/>
              <w:jc w:val="center"/>
              <w:rPr>
                <w:rFonts w:ascii="宋体" w:hAnsi="宋体"/>
                <w:szCs w:val="21"/>
              </w:rPr>
            </w:pPr>
          </w:p>
        </w:tc>
      </w:tr>
      <w:tr w:rsidR="00903A53">
        <w:trPr>
          <w:trHeight w:val="397"/>
          <w:jc w:val="center"/>
        </w:trPr>
        <w:tc>
          <w:tcPr>
            <w:tcW w:w="788" w:type="dxa"/>
            <w:vAlign w:val="center"/>
          </w:tcPr>
          <w:p w:rsidR="00903A53" w:rsidRDefault="00281739">
            <w:pPr>
              <w:jc w:val="center"/>
              <w:rPr>
                <w:rFonts w:ascii="宋体" w:hAnsi="宋体"/>
                <w:szCs w:val="21"/>
              </w:rPr>
            </w:pPr>
            <w:r>
              <w:rPr>
                <w:rFonts w:ascii="宋体" w:hAnsi="宋体" w:hint="eastAsia"/>
                <w:szCs w:val="21"/>
              </w:rPr>
              <w:t>2</w:t>
            </w:r>
          </w:p>
        </w:tc>
        <w:tc>
          <w:tcPr>
            <w:tcW w:w="2154" w:type="dxa"/>
            <w:vAlign w:val="center"/>
          </w:tcPr>
          <w:p w:rsidR="00903A53" w:rsidRDefault="00903A53">
            <w:pPr>
              <w:rPr>
                <w:rFonts w:ascii="宋体" w:hAnsi="宋体"/>
                <w:szCs w:val="21"/>
              </w:rPr>
            </w:pPr>
          </w:p>
        </w:tc>
        <w:tc>
          <w:tcPr>
            <w:tcW w:w="2269" w:type="dxa"/>
            <w:vAlign w:val="center"/>
          </w:tcPr>
          <w:p w:rsidR="00903A53" w:rsidRDefault="00903A53">
            <w:pPr>
              <w:pStyle w:val="aff0"/>
              <w:keepNext w:val="0"/>
              <w:adjustRightInd/>
              <w:spacing w:before="0" w:after="0" w:line="240" w:lineRule="auto"/>
              <w:textAlignment w:val="auto"/>
              <w:rPr>
                <w:rFonts w:ascii="宋体" w:hAnsi="宋体"/>
                <w:snapToGrid/>
                <w:spacing w:val="0"/>
                <w:kern w:val="2"/>
                <w:sz w:val="21"/>
                <w:szCs w:val="21"/>
              </w:rPr>
            </w:pPr>
          </w:p>
        </w:tc>
        <w:tc>
          <w:tcPr>
            <w:tcW w:w="1134" w:type="dxa"/>
            <w:vAlign w:val="center"/>
          </w:tcPr>
          <w:p w:rsidR="00903A53" w:rsidRDefault="00903A53">
            <w:pPr>
              <w:pStyle w:val="aff0"/>
              <w:keepNext w:val="0"/>
              <w:adjustRightInd/>
              <w:spacing w:before="0" w:after="0" w:line="240" w:lineRule="auto"/>
              <w:textAlignment w:val="auto"/>
              <w:rPr>
                <w:rFonts w:ascii="宋体" w:hAnsi="宋体"/>
                <w:snapToGrid/>
                <w:spacing w:val="0"/>
                <w:kern w:val="2"/>
                <w:sz w:val="21"/>
                <w:szCs w:val="21"/>
              </w:rPr>
            </w:pPr>
          </w:p>
        </w:tc>
        <w:tc>
          <w:tcPr>
            <w:tcW w:w="2658" w:type="dxa"/>
            <w:vAlign w:val="center"/>
          </w:tcPr>
          <w:p w:rsidR="00903A53" w:rsidRDefault="00903A53">
            <w:pPr>
              <w:ind w:right="-35"/>
              <w:jc w:val="center"/>
              <w:rPr>
                <w:rFonts w:ascii="宋体" w:hAnsi="宋体"/>
                <w:szCs w:val="21"/>
              </w:rPr>
            </w:pPr>
          </w:p>
        </w:tc>
      </w:tr>
      <w:tr w:rsidR="00903A53">
        <w:trPr>
          <w:trHeight w:val="397"/>
          <w:jc w:val="center"/>
        </w:trPr>
        <w:tc>
          <w:tcPr>
            <w:tcW w:w="788" w:type="dxa"/>
            <w:vAlign w:val="center"/>
          </w:tcPr>
          <w:p w:rsidR="00903A53" w:rsidRDefault="00281739">
            <w:pPr>
              <w:jc w:val="center"/>
              <w:rPr>
                <w:rFonts w:ascii="宋体" w:hAnsi="宋体"/>
                <w:szCs w:val="21"/>
              </w:rPr>
            </w:pPr>
            <w:r>
              <w:rPr>
                <w:rFonts w:ascii="宋体" w:hAnsi="宋体" w:hint="eastAsia"/>
                <w:szCs w:val="21"/>
              </w:rPr>
              <w:t>3</w:t>
            </w:r>
          </w:p>
        </w:tc>
        <w:tc>
          <w:tcPr>
            <w:tcW w:w="2154" w:type="dxa"/>
            <w:vAlign w:val="center"/>
          </w:tcPr>
          <w:p w:rsidR="00903A53" w:rsidRDefault="00903A53">
            <w:pPr>
              <w:rPr>
                <w:rFonts w:ascii="宋体" w:hAnsi="宋体"/>
                <w:szCs w:val="21"/>
              </w:rPr>
            </w:pPr>
          </w:p>
        </w:tc>
        <w:tc>
          <w:tcPr>
            <w:tcW w:w="2269" w:type="dxa"/>
            <w:vAlign w:val="center"/>
          </w:tcPr>
          <w:p w:rsidR="00903A53" w:rsidRDefault="00903A53">
            <w:pPr>
              <w:jc w:val="center"/>
              <w:rPr>
                <w:rFonts w:ascii="宋体" w:hAnsi="宋体"/>
                <w:szCs w:val="21"/>
              </w:rPr>
            </w:pPr>
          </w:p>
        </w:tc>
        <w:tc>
          <w:tcPr>
            <w:tcW w:w="1134" w:type="dxa"/>
            <w:vAlign w:val="center"/>
          </w:tcPr>
          <w:p w:rsidR="00903A53" w:rsidRDefault="00903A53">
            <w:pPr>
              <w:jc w:val="center"/>
              <w:rPr>
                <w:rFonts w:ascii="宋体" w:hAnsi="宋体"/>
                <w:szCs w:val="21"/>
              </w:rPr>
            </w:pPr>
          </w:p>
        </w:tc>
        <w:tc>
          <w:tcPr>
            <w:tcW w:w="2658" w:type="dxa"/>
            <w:vAlign w:val="center"/>
          </w:tcPr>
          <w:p w:rsidR="00903A53" w:rsidRDefault="00903A53">
            <w:pPr>
              <w:ind w:right="-35"/>
              <w:jc w:val="center"/>
              <w:rPr>
                <w:rFonts w:ascii="宋体" w:hAnsi="宋体"/>
                <w:szCs w:val="21"/>
              </w:rPr>
            </w:pPr>
          </w:p>
        </w:tc>
      </w:tr>
      <w:tr w:rsidR="00903A53">
        <w:trPr>
          <w:trHeight w:val="397"/>
          <w:jc w:val="center"/>
        </w:trPr>
        <w:tc>
          <w:tcPr>
            <w:tcW w:w="788" w:type="dxa"/>
            <w:vAlign w:val="center"/>
          </w:tcPr>
          <w:p w:rsidR="00903A53" w:rsidRDefault="00281739">
            <w:pPr>
              <w:rPr>
                <w:rFonts w:ascii="宋体" w:hAnsi="宋体"/>
                <w:szCs w:val="21"/>
              </w:rPr>
            </w:pPr>
            <w:r>
              <w:rPr>
                <w:rFonts w:ascii="宋体" w:hAnsi="宋体" w:hint="eastAsia"/>
                <w:szCs w:val="21"/>
              </w:rPr>
              <w:t xml:space="preserve">  4</w:t>
            </w:r>
          </w:p>
        </w:tc>
        <w:tc>
          <w:tcPr>
            <w:tcW w:w="2154" w:type="dxa"/>
            <w:vAlign w:val="center"/>
          </w:tcPr>
          <w:p w:rsidR="00903A53" w:rsidRDefault="00903A53">
            <w:pPr>
              <w:rPr>
                <w:rFonts w:ascii="宋体" w:hAnsi="宋体"/>
                <w:szCs w:val="21"/>
              </w:rPr>
            </w:pPr>
          </w:p>
        </w:tc>
        <w:tc>
          <w:tcPr>
            <w:tcW w:w="2269" w:type="dxa"/>
            <w:vAlign w:val="center"/>
          </w:tcPr>
          <w:p w:rsidR="00903A53" w:rsidRDefault="00903A53">
            <w:pPr>
              <w:jc w:val="center"/>
              <w:rPr>
                <w:rFonts w:ascii="宋体" w:hAnsi="宋体"/>
                <w:szCs w:val="21"/>
              </w:rPr>
            </w:pPr>
          </w:p>
        </w:tc>
        <w:tc>
          <w:tcPr>
            <w:tcW w:w="1134" w:type="dxa"/>
            <w:vAlign w:val="center"/>
          </w:tcPr>
          <w:p w:rsidR="00903A53" w:rsidRDefault="00903A53">
            <w:pPr>
              <w:jc w:val="center"/>
              <w:rPr>
                <w:rFonts w:ascii="宋体" w:hAnsi="宋体"/>
                <w:szCs w:val="21"/>
              </w:rPr>
            </w:pPr>
          </w:p>
        </w:tc>
        <w:tc>
          <w:tcPr>
            <w:tcW w:w="2658" w:type="dxa"/>
            <w:vAlign w:val="center"/>
          </w:tcPr>
          <w:p w:rsidR="00903A53" w:rsidRDefault="00903A53">
            <w:pPr>
              <w:ind w:right="-35"/>
              <w:jc w:val="center"/>
              <w:rPr>
                <w:rFonts w:ascii="宋体" w:hAnsi="宋体"/>
                <w:szCs w:val="21"/>
              </w:rPr>
            </w:pPr>
          </w:p>
        </w:tc>
      </w:tr>
      <w:tr w:rsidR="00903A53">
        <w:trPr>
          <w:trHeight w:val="397"/>
          <w:jc w:val="center"/>
        </w:trPr>
        <w:tc>
          <w:tcPr>
            <w:tcW w:w="788" w:type="dxa"/>
            <w:vAlign w:val="center"/>
          </w:tcPr>
          <w:p w:rsidR="00903A53" w:rsidRDefault="00281739">
            <w:pPr>
              <w:jc w:val="center"/>
              <w:rPr>
                <w:rFonts w:ascii="宋体" w:hAnsi="宋体"/>
                <w:szCs w:val="21"/>
              </w:rPr>
            </w:pPr>
            <w:r>
              <w:rPr>
                <w:rFonts w:ascii="宋体" w:hAnsi="宋体" w:hint="eastAsia"/>
                <w:szCs w:val="21"/>
              </w:rPr>
              <w:t>5</w:t>
            </w:r>
          </w:p>
        </w:tc>
        <w:tc>
          <w:tcPr>
            <w:tcW w:w="2154" w:type="dxa"/>
            <w:vAlign w:val="center"/>
          </w:tcPr>
          <w:p w:rsidR="00903A53" w:rsidRDefault="00903A53">
            <w:pPr>
              <w:rPr>
                <w:rFonts w:ascii="宋体" w:hAnsi="宋体"/>
                <w:i/>
                <w:iCs/>
                <w:szCs w:val="21"/>
              </w:rPr>
            </w:pPr>
          </w:p>
        </w:tc>
        <w:tc>
          <w:tcPr>
            <w:tcW w:w="2269" w:type="dxa"/>
            <w:vAlign w:val="center"/>
          </w:tcPr>
          <w:p w:rsidR="00903A53" w:rsidRDefault="00903A53">
            <w:pPr>
              <w:jc w:val="center"/>
              <w:rPr>
                <w:rFonts w:ascii="宋体" w:hAnsi="宋体"/>
                <w:szCs w:val="21"/>
              </w:rPr>
            </w:pPr>
          </w:p>
        </w:tc>
        <w:tc>
          <w:tcPr>
            <w:tcW w:w="1134" w:type="dxa"/>
            <w:vAlign w:val="center"/>
          </w:tcPr>
          <w:p w:rsidR="00903A53" w:rsidRDefault="00903A53">
            <w:pPr>
              <w:jc w:val="center"/>
              <w:rPr>
                <w:rFonts w:ascii="宋体" w:hAnsi="宋体"/>
                <w:szCs w:val="21"/>
              </w:rPr>
            </w:pPr>
          </w:p>
        </w:tc>
        <w:tc>
          <w:tcPr>
            <w:tcW w:w="2658" w:type="dxa"/>
            <w:vAlign w:val="center"/>
          </w:tcPr>
          <w:p w:rsidR="00903A53" w:rsidRDefault="00903A53">
            <w:pPr>
              <w:ind w:right="-35"/>
              <w:jc w:val="center"/>
              <w:rPr>
                <w:rFonts w:ascii="宋体" w:hAnsi="宋体"/>
                <w:szCs w:val="21"/>
              </w:rPr>
            </w:pPr>
          </w:p>
        </w:tc>
      </w:tr>
      <w:tr w:rsidR="00903A53">
        <w:trPr>
          <w:trHeight w:val="397"/>
          <w:jc w:val="center"/>
        </w:trPr>
        <w:tc>
          <w:tcPr>
            <w:tcW w:w="788" w:type="dxa"/>
            <w:vAlign w:val="center"/>
          </w:tcPr>
          <w:p w:rsidR="00903A53" w:rsidRDefault="00281739">
            <w:pPr>
              <w:jc w:val="center"/>
              <w:rPr>
                <w:rFonts w:ascii="宋体" w:hAnsi="宋体"/>
                <w:szCs w:val="21"/>
              </w:rPr>
            </w:pPr>
            <w:r>
              <w:rPr>
                <w:rFonts w:ascii="宋体" w:hAnsi="宋体" w:hint="eastAsia"/>
                <w:szCs w:val="21"/>
              </w:rPr>
              <w:t>6</w:t>
            </w:r>
          </w:p>
        </w:tc>
        <w:tc>
          <w:tcPr>
            <w:tcW w:w="2154" w:type="dxa"/>
            <w:vAlign w:val="center"/>
          </w:tcPr>
          <w:p w:rsidR="00903A53" w:rsidRDefault="00903A53">
            <w:pPr>
              <w:rPr>
                <w:rFonts w:ascii="宋体" w:hAnsi="宋体"/>
                <w:szCs w:val="21"/>
              </w:rPr>
            </w:pPr>
          </w:p>
        </w:tc>
        <w:tc>
          <w:tcPr>
            <w:tcW w:w="2269" w:type="dxa"/>
            <w:vAlign w:val="center"/>
          </w:tcPr>
          <w:p w:rsidR="00903A53" w:rsidRDefault="00903A53">
            <w:pPr>
              <w:jc w:val="center"/>
              <w:rPr>
                <w:rFonts w:ascii="宋体" w:hAnsi="宋体"/>
                <w:szCs w:val="21"/>
              </w:rPr>
            </w:pPr>
          </w:p>
        </w:tc>
        <w:tc>
          <w:tcPr>
            <w:tcW w:w="1134" w:type="dxa"/>
            <w:vAlign w:val="center"/>
          </w:tcPr>
          <w:p w:rsidR="00903A53" w:rsidRDefault="00903A53">
            <w:pPr>
              <w:jc w:val="center"/>
              <w:rPr>
                <w:rFonts w:ascii="宋体" w:hAnsi="宋体"/>
                <w:szCs w:val="21"/>
              </w:rPr>
            </w:pPr>
          </w:p>
        </w:tc>
        <w:tc>
          <w:tcPr>
            <w:tcW w:w="2658" w:type="dxa"/>
            <w:vAlign w:val="center"/>
          </w:tcPr>
          <w:p w:rsidR="00903A53" w:rsidRDefault="00903A53">
            <w:pPr>
              <w:ind w:right="-35"/>
              <w:jc w:val="center"/>
              <w:rPr>
                <w:rFonts w:ascii="宋体" w:hAnsi="宋体"/>
                <w:szCs w:val="21"/>
              </w:rPr>
            </w:pPr>
          </w:p>
        </w:tc>
      </w:tr>
    </w:tbl>
    <w:p w:rsidR="00903A53" w:rsidRDefault="00281739">
      <w:pPr>
        <w:spacing w:line="360" w:lineRule="auto"/>
        <w:rPr>
          <w:rFonts w:ascii="宋体" w:hAnsi="宋体"/>
          <w:szCs w:val="21"/>
          <w:lang w:val="en-GB"/>
        </w:rPr>
      </w:pPr>
      <w:r>
        <w:rPr>
          <w:rFonts w:ascii="宋体" w:hAnsi="宋体" w:hint="eastAsia"/>
          <w:szCs w:val="21"/>
          <w:lang w:val="en-GB"/>
        </w:rPr>
        <w:t>注：请在“偏离说明”栏内扼要说明偏离情况，如无偏离则不需列明。</w:t>
      </w:r>
    </w:p>
    <w:p w:rsidR="00903A53" w:rsidRDefault="00903A53">
      <w:pPr>
        <w:spacing w:line="360" w:lineRule="auto"/>
        <w:rPr>
          <w:rFonts w:ascii="宋体" w:hAnsi="宋体"/>
          <w:szCs w:val="21"/>
          <w:lang w:val="en-GB"/>
        </w:rPr>
      </w:pPr>
    </w:p>
    <w:p w:rsidR="00903A53" w:rsidRDefault="00281739">
      <w:pPr>
        <w:adjustRightInd w:val="0"/>
        <w:snapToGrid w:val="0"/>
        <w:spacing w:line="360" w:lineRule="auto"/>
        <w:rPr>
          <w:rFonts w:ascii="宋体" w:hAnsi="宋体"/>
          <w:szCs w:val="21"/>
        </w:rPr>
      </w:pPr>
      <w:r>
        <w:rPr>
          <w:rFonts w:ascii="宋体" w:hAnsi="宋体" w:hint="eastAsia"/>
          <w:szCs w:val="21"/>
        </w:rPr>
        <w:t>投标供应商名称（盖章）：</w:t>
      </w:r>
      <w:r>
        <w:rPr>
          <w:rFonts w:ascii="宋体" w:hAnsi="宋体" w:hint="eastAsia"/>
          <w:szCs w:val="21"/>
          <w:u w:val="single"/>
        </w:rPr>
        <w:t xml:space="preserve">                     </w:t>
      </w:r>
    </w:p>
    <w:p w:rsidR="00903A53" w:rsidRDefault="00281739">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w:t>
      </w:r>
    </w:p>
    <w:p w:rsidR="00903A53" w:rsidRDefault="00903A53">
      <w:pPr>
        <w:adjustRightInd w:val="0"/>
        <w:snapToGrid w:val="0"/>
        <w:spacing w:line="360" w:lineRule="auto"/>
        <w:rPr>
          <w:rFonts w:ascii="宋体" w:hAnsi="宋体"/>
          <w:szCs w:val="21"/>
        </w:rPr>
      </w:pPr>
    </w:p>
    <w:p w:rsidR="00903A53" w:rsidRDefault="00281739">
      <w:pPr>
        <w:pStyle w:val="1"/>
        <w:numPr>
          <w:ilvl w:val="0"/>
          <w:numId w:val="0"/>
        </w:numPr>
        <w:tabs>
          <w:tab w:val="clear" w:pos="3420"/>
          <w:tab w:val="left" w:pos="851"/>
        </w:tabs>
        <w:spacing w:line="360" w:lineRule="auto"/>
        <w:ind w:left="2700"/>
        <w:jc w:val="both"/>
        <w:rPr>
          <w:rFonts w:ascii="宋体" w:eastAsia="宋体" w:hAnsi="宋体" w:cs="宋体"/>
          <w:b/>
          <w:bCs/>
        </w:rPr>
      </w:pPr>
      <w:bookmarkStart w:id="83" w:name="_Toc22745"/>
      <w:bookmarkStart w:id="84" w:name="_Toc278274496"/>
      <w:bookmarkStart w:id="85" w:name="_Toc7938"/>
      <w:r>
        <w:rPr>
          <w:rFonts w:ascii="宋体" w:eastAsia="宋体" w:hAnsi="宋体" w:cs="宋体" w:hint="eastAsia"/>
          <w:b/>
          <w:bCs/>
        </w:rPr>
        <w:t xml:space="preserve">8 </w:t>
      </w:r>
      <w:r>
        <w:rPr>
          <w:rFonts w:ascii="宋体" w:eastAsia="宋体" w:hAnsi="宋体" w:cs="宋体" w:hint="eastAsia"/>
          <w:b/>
          <w:bCs/>
        </w:rPr>
        <w:t>、实施计划</w:t>
      </w:r>
      <w:bookmarkEnd w:id="83"/>
      <w:bookmarkEnd w:id="84"/>
      <w:bookmarkEnd w:id="85"/>
    </w:p>
    <w:p w:rsidR="00903A53" w:rsidRDefault="00281739">
      <w:pPr>
        <w:tabs>
          <w:tab w:val="left" w:pos="851"/>
        </w:tabs>
        <w:spacing w:line="360" w:lineRule="auto"/>
        <w:rPr>
          <w:rFonts w:ascii="宋体" w:hAnsi="宋体"/>
          <w:szCs w:val="21"/>
        </w:rPr>
      </w:pPr>
      <w:r>
        <w:rPr>
          <w:rFonts w:ascii="宋体" w:hAnsi="宋体" w:hint="eastAsia"/>
          <w:szCs w:val="21"/>
        </w:rPr>
        <w:t>8.1</w:t>
      </w:r>
      <w:r>
        <w:rPr>
          <w:rFonts w:ascii="宋体" w:hAnsi="宋体" w:hint="eastAsia"/>
          <w:szCs w:val="21"/>
        </w:rPr>
        <w:tab/>
      </w:r>
      <w:r>
        <w:rPr>
          <w:rFonts w:ascii="宋体" w:hAnsi="宋体" w:hint="eastAsia"/>
          <w:szCs w:val="21"/>
        </w:rPr>
        <w:t>技术方案</w:t>
      </w:r>
    </w:p>
    <w:p w:rsidR="00903A53" w:rsidRDefault="00281739">
      <w:pPr>
        <w:pStyle w:val="30"/>
        <w:tabs>
          <w:tab w:val="left" w:pos="851"/>
        </w:tabs>
        <w:spacing w:after="0" w:line="360" w:lineRule="auto"/>
        <w:ind w:left="850" w:hangingChars="405" w:hanging="850"/>
        <w:rPr>
          <w:rFonts w:ascii="宋体" w:hAnsi="宋体"/>
          <w:sz w:val="21"/>
          <w:szCs w:val="21"/>
        </w:rPr>
      </w:pPr>
      <w:r>
        <w:rPr>
          <w:rFonts w:ascii="宋体" w:hAnsi="宋体" w:hint="eastAsia"/>
          <w:sz w:val="21"/>
          <w:szCs w:val="21"/>
        </w:rPr>
        <w:t>8.1.1</w:t>
      </w:r>
      <w:r>
        <w:rPr>
          <w:rFonts w:ascii="宋体" w:hAnsi="宋体" w:hint="eastAsia"/>
          <w:sz w:val="21"/>
          <w:szCs w:val="21"/>
        </w:rPr>
        <w:tab/>
      </w:r>
      <w:r>
        <w:rPr>
          <w:rFonts w:ascii="宋体" w:hAnsi="宋体" w:hint="eastAsia"/>
          <w:sz w:val="21"/>
          <w:szCs w:val="21"/>
        </w:rPr>
        <w:t>技术参数响应表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787"/>
        <w:gridCol w:w="3538"/>
        <w:gridCol w:w="2197"/>
        <w:gridCol w:w="727"/>
        <w:gridCol w:w="1260"/>
      </w:tblGrid>
      <w:tr w:rsidR="00903A53">
        <w:trPr>
          <w:trHeight w:val="397"/>
          <w:jc w:val="center"/>
        </w:trPr>
        <w:tc>
          <w:tcPr>
            <w:tcW w:w="494" w:type="dxa"/>
            <w:vAlign w:val="center"/>
          </w:tcPr>
          <w:p w:rsidR="00903A53" w:rsidRDefault="00281739">
            <w:pPr>
              <w:jc w:val="center"/>
              <w:rPr>
                <w:rFonts w:ascii="宋体" w:hAnsi="宋体"/>
                <w:b/>
                <w:szCs w:val="21"/>
              </w:rPr>
            </w:pPr>
            <w:r>
              <w:rPr>
                <w:rFonts w:ascii="宋体" w:hAnsi="宋体" w:hint="eastAsia"/>
                <w:b/>
                <w:szCs w:val="21"/>
              </w:rPr>
              <w:t>序号</w:t>
            </w:r>
          </w:p>
        </w:tc>
        <w:tc>
          <w:tcPr>
            <w:tcW w:w="787" w:type="dxa"/>
            <w:vAlign w:val="center"/>
          </w:tcPr>
          <w:p w:rsidR="00903A53" w:rsidRDefault="00281739">
            <w:pPr>
              <w:jc w:val="center"/>
              <w:rPr>
                <w:rFonts w:ascii="宋体" w:hAnsi="宋体"/>
                <w:b/>
                <w:szCs w:val="21"/>
              </w:rPr>
            </w:pPr>
            <w:r>
              <w:rPr>
                <w:rFonts w:ascii="宋体" w:hAnsi="宋体" w:hint="eastAsia"/>
                <w:b/>
                <w:szCs w:val="21"/>
              </w:rPr>
              <w:t>规格</w:t>
            </w:r>
            <w:r>
              <w:rPr>
                <w:rFonts w:ascii="宋体" w:hAnsi="宋体" w:hint="eastAsia"/>
                <w:b/>
                <w:szCs w:val="21"/>
              </w:rPr>
              <w:t>/</w:t>
            </w:r>
            <w:r>
              <w:rPr>
                <w:rFonts w:ascii="宋体" w:hAnsi="宋体" w:hint="eastAsia"/>
                <w:b/>
                <w:szCs w:val="21"/>
              </w:rPr>
              <w:t>要求</w:t>
            </w:r>
          </w:p>
        </w:tc>
        <w:tc>
          <w:tcPr>
            <w:tcW w:w="3538" w:type="dxa"/>
            <w:vAlign w:val="center"/>
          </w:tcPr>
          <w:p w:rsidR="00903A53" w:rsidRDefault="00281739">
            <w:pPr>
              <w:jc w:val="center"/>
              <w:rPr>
                <w:rFonts w:ascii="宋体" w:hAnsi="宋体"/>
                <w:b/>
                <w:szCs w:val="21"/>
              </w:rPr>
            </w:pPr>
            <w:r>
              <w:rPr>
                <w:rFonts w:ascii="宋体" w:hAnsi="宋体" w:hint="eastAsia"/>
                <w:b/>
                <w:szCs w:val="21"/>
              </w:rPr>
              <w:t>投标</w:t>
            </w:r>
            <w:r>
              <w:rPr>
                <w:rFonts w:ascii="宋体" w:hAnsi="宋体" w:hint="eastAsia"/>
                <w:b/>
                <w:szCs w:val="21"/>
              </w:rPr>
              <w:t>/</w:t>
            </w:r>
            <w:r>
              <w:rPr>
                <w:rFonts w:ascii="宋体" w:hAnsi="宋体" w:hint="eastAsia"/>
                <w:b/>
                <w:szCs w:val="21"/>
              </w:rPr>
              <w:t>响应实际参数</w:t>
            </w:r>
          </w:p>
          <w:p w:rsidR="00903A53" w:rsidRDefault="00281739">
            <w:pPr>
              <w:jc w:val="center"/>
              <w:rPr>
                <w:rFonts w:ascii="宋体" w:hAnsi="宋体"/>
                <w:b/>
                <w:szCs w:val="21"/>
              </w:rPr>
            </w:pPr>
            <w:r>
              <w:rPr>
                <w:rFonts w:ascii="宋体" w:hAnsi="宋体" w:hint="eastAsia"/>
                <w:b/>
                <w:bCs/>
                <w:szCs w:val="21"/>
              </w:rPr>
              <w:t>(</w:t>
            </w:r>
            <w:r>
              <w:rPr>
                <w:rFonts w:ascii="宋体" w:hAnsi="宋体" w:hint="eastAsia"/>
                <w:b/>
                <w:bCs/>
                <w:szCs w:val="21"/>
              </w:rPr>
              <w:t>投标供应商应按响应货物</w:t>
            </w:r>
            <w:r>
              <w:rPr>
                <w:rFonts w:ascii="宋体" w:hAnsi="宋体" w:hint="eastAsia"/>
                <w:b/>
                <w:bCs/>
                <w:szCs w:val="21"/>
              </w:rPr>
              <w:t>/</w:t>
            </w:r>
            <w:r>
              <w:rPr>
                <w:rFonts w:ascii="宋体" w:hAnsi="宋体" w:hint="eastAsia"/>
                <w:b/>
                <w:bCs/>
                <w:szCs w:val="21"/>
              </w:rPr>
              <w:t>服务实际数据填写，不能照抄要求</w:t>
            </w:r>
            <w:r>
              <w:rPr>
                <w:rFonts w:ascii="宋体" w:hAnsi="宋体" w:hint="eastAsia"/>
                <w:b/>
                <w:bCs/>
                <w:szCs w:val="21"/>
              </w:rPr>
              <w:t>)</w:t>
            </w:r>
          </w:p>
        </w:tc>
        <w:tc>
          <w:tcPr>
            <w:tcW w:w="2197" w:type="dxa"/>
            <w:vAlign w:val="center"/>
          </w:tcPr>
          <w:p w:rsidR="00903A53" w:rsidRDefault="00281739">
            <w:pPr>
              <w:jc w:val="center"/>
              <w:rPr>
                <w:rFonts w:ascii="宋体" w:hAnsi="宋体"/>
                <w:b/>
                <w:szCs w:val="21"/>
              </w:rPr>
            </w:pPr>
            <w:r>
              <w:rPr>
                <w:rFonts w:ascii="宋体" w:hAnsi="宋体" w:hint="eastAsia"/>
                <w:b/>
                <w:szCs w:val="21"/>
              </w:rPr>
              <w:t>是否偏离（无偏离</w:t>
            </w:r>
            <w:r>
              <w:rPr>
                <w:rFonts w:ascii="宋体" w:hAnsi="宋体" w:hint="eastAsia"/>
                <w:b/>
                <w:szCs w:val="21"/>
              </w:rPr>
              <w:t>/</w:t>
            </w:r>
            <w:r>
              <w:rPr>
                <w:rFonts w:ascii="宋体" w:hAnsi="宋体" w:hint="eastAsia"/>
                <w:b/>
                <w:szCs w:val="21"/>
              </w:rPr>
              <w:t>正偏离</w:t>
            </w:r>
            <w:r>
              <w:rPr>
                <w:rFonts w:ascii="宋体" w:hAnsi="宋体" w:hint="eastAsia"/>
                <w:b/>
                <w:szCs w:val="21"/>
              </w:rPr>
              <w:t>/</w:t>
            </w:r>
            <w:r>
              <w:rPr>
                <w:rFonts w:ascii="宋体" w:hAnsi="宋体" w:hint="eastAsia"/>
                <w:b/>
                <w:szCs w:val="21"/>
              </w:rPr>
              <w:t>负偏离）</w:t>
            </w:r>
          </w:p>
        </w:tc>
        <w:tc>
          <w:tcPr>
            <w:tcW w:w="727" w:type="dxa"/>
            <w:vAlign w:val="center"/>
          </w:tcPr>
          <w:p w:rsidR="00903A53" w:rsidRDefault="00281739">
            <w:pPr>
              <w:jc w:val="center"/>
              <w:rPr>
                <w:rFonts w:ascii="宋体" w:hAnsi="宋体"/>
                <w:b/>
                <w:szCs w:val="21"/>
              </w:rPr>
            </w:pPr>
            <w:r>
              <w:rPr>
                <w:rFonts w:ascii="宋体" w:hAnsi="宋体" w:hint="eastAsia"/>
                <w:b/>
                <w:szCs w:val="21"/>
              </w:rPr>
              <w:t>偏离简述</w:t>
            </w:r>
          </w:p>
        </w:tc>
        <w:tc>
          <w:tcPr>
            <w:tcW w:w="1260" w:type="dxa"/>
            <w:vAlign w:val="center"/>
          </w:tcPr>
          <w:p w:rsidR="00903A53" w:rsidRDefault="00281739">
            <w:pPr>
              <w:jc w:val="center"/>
              <w:rPr>
                <w:rFonts w:ascii="宋体" w:hAnsi="宋体"/>
                <w:b/>
                <w:szCs w:val="21"/>
              </w:rPr>
            </w:pPr>
            <w:r>
              <w:rPr>
                <w:rFonts w:ascii="宋体" w:hAnsi="宋体" w:hint="eastAsia"/>
                <w:b/>
                <w:szCs w:val="21"/>
              </w:rPr>
              <w:t>证明文件（如有）</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1</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2</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3</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4</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5</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281739">
            <w:pPr>
              <w:rPr>
                <w:rFonts w:ascii="宋体" w:hAnsi="宋体"/>
                <w:szCs w:val="21"/>
              </w:rPr>
            </w:pPr>
            <w:r>
              <w:rPr>
                <w:rFonts w:ascii="宋体" w:hAnsi="宋体" w:hint="eastAsia"/>
                <w:szCs w:val="21"/>
              </w:rPr>
              <w:t>见投标文件（）页</w:t>
            </w:r>
          </w:p>
        </w:tc>
      </w:tr>
      <w:tr w:rsidR="00903A53">
        <w:trPr>
          <w:trHeight w:val="397"/>
          <w:jc w:val="center"/>
        </w:trPr>
        <w:tc>
          <w:tcPr>
            <w:tcW w:w="494" w:type="dxa"/>
            <w:vAlign w:val="center"/>
          </w:tcPr>
          <w:p w:rsidR="00903A53" w:rsidRDefault="00281739">
            <w:pPr>
              <w:jc w:val="center"/>
              <w:rPr>
                <w:rFonts w:ascii="宋体" w:hAnsi="宋体"/>
                <w:szCs w:val="21"/>
              </w:rPr>
            </w:pPr>
            <w:r>
              <w:rPr>
                <w:rFonts w:ascii="宋体" w:hAnsi="宋体" w:hint="eastAsia"/>
                <w:szCs w:val="21"/>
              </w:rPr>
              <w:t>…</w:t>
            </w:r>
          </w:p>
        </w:tc>
        <w:tc>
          <w:tcPr>
            <w:tcW w:w="787" w:type="dxa"/>
            <w:vAlign w:val="center"/>
          </w:tcPr>
          <w:p w:rsidR="00903A53" w:rsidRDefault="00903A53">
            <w:pPr>
              <w:jc w:val="center"/>
              <w:rPr>
                <w:rFonts w:ascii="宋体" w:hAnsi="宋体"/>
                <w:szCs w:val="21"/>
              </w:rPr>
            </w:pPr>
          </w:p>
        </w:tc>
        <w:tc>
          <w:tcPr>
            <w:tcW w:w="3538" w:type="dxa"/>
            <w:vAlign w:val="center"/>
          </w:tcPr>
          <w:p w:rsidR="00903A53" w:rsidRDefault="00903A53">
            <w:pPr>
              <w:jc w:val="center"/>
              <w:rPr>
                <w:rFonts w:ascii="宋体" w:hAnsi="宋体"/>
                <w:szCs w:val="21"/>
              </w:rPr>
            </w:pPr>
          </w:p>
        </w:tc>
        <w:tc>
          <w:tcPr>
            <w:tcW w:w="2197" w:type="dxa"/>
            <w:vAlign w:val="center"/>
          </w:tcPr>
          <w:p w:rsidR="00903A53" w:rsidRDefault="00903A53">
            <w:pPr>
              <w:jc w:val="center"/>
              <w:rPr>
                <w:rFonts w:ascii="宋体" w:hAnsi="宋体"/>
                <w:szCs w:val="21"/>
              </w:rPr>
            </w:pPr>
          </w:p>
        </w:tc>
        <w:tc>
          <w:tcPr>
            <w:tcW w:w="727" w:type="dxa"/>
            <w:vAlign w:val="center"/>
          </w:tcPr>
          <w:p w:rsidR="00903A53" w:rsidRDefault="00903A53">
            <w:pPr>
              <w:jc w:val="center"/>
              <w:rPr>
                <w:rFonts w:ascii="宋体" w:hAnsi="宋体"/>
                <w:szCs w:val="21"/>
              </w:rPr>
            </w:pPr>
          </w:p>
        </w:tc>
        <w:tc>
          <w:tcPr>
            <w:tcW w:w="1260" w:type="dxa"/>
          </w:tcPr>
          <w:p w:rsidR="00903A53" w:rsidRDefault="00903A53">
            <w:pPr>
              <w:rPr>
                <w:rFonts w:ascii="宋体" w:hAnsi="宋体"/>
                <w:szCs w:val="21"/>
              </w:rPr>
            </w:pPr>
          </w:p>
        </w:tc>
      </w:tr>
    </w:tbl>
    <w:p w:rsidR="00903A53" w:rsidRDefault="00281739" w:rsidP="009B270B">
      <w:pPr>
        <w:spacing w:line="360" w:lineRule="auto"/>
        <w:ind w:left="708" w:hangingChars="337" w:hanging="708"/>
        <w:rPr>
          <w:rFonts w:ascii="宋体" w:hAnsi="宋体"/>
          <w:szCs w:val="21"/>
          <w:lang w:val="en-GB"/>
        </w:rPr>
      </w:pPr>
      <w:r>
        <w:rPr>
          <w:rFonts w:ascii="宋体" w:hAnsi="宋体" w:hint="eastAsia"/>
          <w:szCs w:val="21"/>
        </w:rPr>
        <w:t>注：</w:t>
      </w:r>
      <w:r>
        <w:rPr>
          <w:rFonts w:ascii="宋体" w:hAnsi="宋体" w:hint="eastAsia"/>
          <w:szCs w:val="21"/>
        </w:rPr>
        <w:t>1.</w:t>
      </w:r>
      <w:r>
        <w:rPr>
          <w:rFonts w:ascii="宋体" w:hAnsi="宋体" w:hint="eastAsia"/>
          <w:szCs w:val="21"/>
        </w:rPr>
        <w:t>投标供应商必须对应《用户需求书》的内容逐条响应。货物清单必须与《报价明细表》一致。</w:t>
      </w:r>
    </w:p>
    <w:p w:rsidR="00903A53" w:rsidRDefault="00281739" w:rsidP="009B270B">
      <w:pPr>
        <w:spacing w:line="360" w:lineRule="auto"/>
        <w:ind w:leftChars="200" w:left="708" w:hangingChars="137" w:hanging="288"/>
        <w:rPr>
          <w:rFonts w:ascii="宋体" w:hAnsi="宋体"/>
          <w:szCs w:val="21"/>
        </w:rPr>
      </w:pPr>
      <w:r>
        <w:rPr>
          <w:rFonts w:ascii="宋体" w:hAnsi="宋体" w:hint="eastAsia"/>
          <w:szCs w:val="21"/>
          <w:lang w:val="en-GB"/>
        </w:rPr>
        <w:t>2.</w:t>
      </w:r>
      <w:r>
        <w:rPr>
          <w:rFonts w:ascii="宋体" w:hAnsi="宋体" w:hint="eastAsia"/>
          <w:szCs w:val="21"/>
        </w:rPr>
        <w:t>投标供应商响应采购需求应具体、明确，含糊不清、不确切或伪造、变造证明材料的，按照不完全响应或者完全不响应处理。构成提供虚假材料的，移送监管部门查处。</w:t>
      </w:r>
    </w:p>
    <w:p w:rsidR="00903A53" w:rsidRDefault="00281739">
      <w:pPr>
        <w:pStyle w:val="30"/>
        <w:tabs>
          <w:tab w:val="left" w:pos="851"/>
        </w:tabs>
        <w:spacing w:after="0" w:line="360" w:lineRule="auto"/>
        <w:ind w:left="850" w:hangingChars="405" w:hanging="850"/>
        <w:rPr>
          <w:rFonts w:ascii="宋体" w:hAnsi="宋体"/>
          <w:sz w:val="21"/>
          <w:szCs w:val="21"/>
          <w:lang w:val="en-GB"/>
        </w:rPr>
      </w:pPr>
      <w:r>
        <w:rPr>
          <w:rFonts w:ascii="宋体" w:hAnsi="宋体" w:hint="eastAsia"/>
          <w:sz w:val="21"/>
          <w:szCs w:val="21"/>
          <w:lang w:val="en-GB"/>
        </w:rPr>
        <w:lastRenderedPageBreak/>
        <w:t>8.1.2</w:t>
      </w:r>
      <w:r>
        <w:rPr>
          <w:rFonts w:ascii="宋体" w:hAnsi="宋体" w:hint="eastAsia"/>
          <w:sz w:val="21"/>
          <w:szCs w:val="21"/>
          <w:lang w:val="en-GB"/>
        </w:rPr>
        <w:tab/>
      </w:r>
      <w:r>
        <w:rPr>
          <w:rFonts w:ascii="宋体" w:hAnsi="宋体" w:hint="eastAsia"/>
          <w:sz w:val="21"/>
          <w:szCs w:val="21"/>
          <w:lang w:val="en-GB"/>
        </w:rPr>
        <w:t>设备技术特点说明及详细方案（如有）</w:t>
      </w:r>
    </w:p>
    <w:p w:rsidR="00903A53" w:rsidRDefault="00281739">
      <w:pPr>
        <w:adjustRightInd w:val="0"/>
        <w:snapToGrid w:val="0"/>
        <w:spacing w:line="360" w:lineRule="auto"/>
        <w:rPr>
          <w:rFonts w:ascii="宋体" w:hAnsi="宋体"/>
          <w:szCs w:val="21"/>
        </w:rPr>
      </w:pPr>
      <w:r>
        <w:rPr>
          <w:rFonts w:ascii="宋体" w:hAnsi="宋体" w:hint="eastAsia"/>
          <w:szCs w:val="21"/>
          <w:lang w:val="en-GB"/>
        </w:rPr>
        <w:t>8.1.3</w:t>
      </w:r>
      <w:r>
        <w:rPr>
          <w:rFonts w:ascii="宋体" w:hAnsi="宋体" w:hint="eastAsia"/>
          <w:szCs w:val="21"/>
          <w:lang w:val="en-GB"/>
        </w:rPr>
        <w:tab/>
      </w:r>
      <w:r>
        <w:rPr>
          <w:rFonts w:ascii="宋体" w:hAnsi="宋体" w:hint="eastAsia"/>
          <w:szCs w:val="21"/>
        </w:rPr>
        <w:t>项目整体验收计划</w:t>
      </w:r>
      <w:r>
        <w:rPr>
          <w:rFonts w:ascii="宋体" w:hAnsi="宋体" w:hint="eastAsia"/>
          <w:szCs w:val="21"/>
          <w:lang w:val="en-GB"/>
        </w:rPr>
        <w:t>（如有）</w:t>
      </w:r>
    </w:p>
    <w:p w:rsidR="00903A53" w:rsidRDefault="00281739">
      <w:pPr>
        <w:pStyle w:val="30"/>
        <w:tabs>
          <w:tab w:val="left" w:pos="851"/>
        </w:tabs>
        <w:spacing w:after="0" w:line="360" w:lineRule="auto"/>
        <w:ind w:left="850" w:hangingChars="405" w:hanging="850"/>
        <w:rPr>
          <w:rFonts w:ascii="宋体" w:hAnsi="宋体"/>
          <w:sz w:val="21"/>
          <w:szCs w:val="21"/>
          <w:lang w:val="en-GB"/>
        </w:rPr>
      </w:pPr>
      <w:r>
        <w:rPr>
          <w:rFonts w:ascii="宋体" w:hAnsi="宋体" w:hint="eastAsia"/>
          <w:sz w:val="21"/>
          <w:szCs w:val="21"/>
          <w:lang w:val="en-GB"/>
        </w:rPr>
        <w:t>8.1.4</w:t>
      </w:r>
      <w:r>
        <w:rPr>
          <w:rFonts w:ascii="宋体" w:hAnsi="宋体" w:hint="eastAsia"/>
          <w:sz w:val="21"/>
          <w:szCs w:val="21"/>
          <w:lang w:val="en-GB"/>
        </w:rPr>
        <w:tab/>
      </w:r>
      <w:r>
        <w:rPr>
          <w:rFonts w:ascii="宋体" w:hAnsi="宋体" w:hint="eastAsia"/>
          <w:sz w:val="21"/>
          <w:szCs w:val="21"/>
          <w:lang w:val="en-GB"/>
        </w:rPr>
        <w:t>投标供应商认为必要说明的其他内容</w:t>
      </w:r>
    </w:p>
    <w:p w:rsidR="00903A53" w:rsidRDefault="00903A53">
      <w:pPr>
        <w:tabs>
          <w:tab w:val="left" w:pos="1322"/>
        </w:tabs>
        <w:spacing w:line="360" w:lineRule="auto"/>
        <w:rPr>
          <w:rFonts w:ascii="宋体" w:hAnsi="宋体"/>
          <w:b/>
          <w:szCs w:val="21"/>
          <w:lang w:val="en-GB"/>
        </w:rPr>
      </w:pPr>
    </w:p>
    <w:p w:rsidR="00903A53" w:rsidRDefault="00281739">
      <w:pPr>
        <w:tabs>
          <w:tab w:val="left" w:pos="851"/>
        </w:tabs>
        <w:spacing w:line="360" w:lineRule="auto"/>
        <w:rPr>
          <w:rFonts w:ascii="宋体" w:hAnsi="宋体"/>
          <w:szCs w:val="21"/>
        </w:rPr>
      </w:pPr>
      <w:r>
        <w:rPr>
          <w:rFonts w:ascii="宋体" w:hAnsi="宋体" w:hint="eastAsia"/>
          <w:szCs w:val="21"/>
        </w:rPr>
        <w:t>8.2</w:t>
      </w:r>
      <w:r>
        <w:rPr>
          <w:rFonts w:ascii="宋体" w:hAnsi="宋体" w:hint="eastAsia"/>
          <w:szCs w:val="21"/>
        </w:rPr>
        <w:tab/>
      </w:r>
      <w:r>
        <w:rPr>
          <w:rFonts w:ascii="宋体" w:hAnsi="宋体" w:hint="eastAsia"/>
          <w:szCs w:val="21"/>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0"/>
        <w:gridCol w:w="870"/>
        <w:gridCol w:w="2710"/>
        <w:gridCol w:w="697"/>
        <w:gridCol w:w="697"/>
        <w:gridCol w:w="1567"/>
      </w:tblGrid>
      <w:tr w:rsidR="00903A53">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903A53" w:rsidRDefault="00281739">
            <w:pPr>
              <w:jc w:val="center"/>
              <w:rPr>
                <w:rFonts w:ascii="宋体" w:hAnsi="宋体"/>
                <w:b/>
                <w:szCs w:val="21"/>
              </w:rPr>
            </w:pPr>
            <w:r>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903A53" w:rsidRDefault="00281739">
            <w:pPr>
              <w:jc w:val="center"/>
              <w:rPr>
                <w:rFonts w:ascii="宋体" w:hAnsi="宋体"/>
                <w:b/>
                <w:szCs w:val="21"/>
              </w:rPr>
            </w:pPr>
            <w:r>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903A53" w:rsidRDefault="00281739">
            <w:pPr>
              <w:jc w:val="center"/>
              <w:rPr>
                <w:rFonts w:ascii="宋体" w:hAnsi="宋体"/>
                <w:b/>
                <w:szCs w:val="21"/>
              </w:rPr>
            </w:pPr>
            <w:r>
              <w:rPr>
                <w:rFonts w:ascii="宋体" w:hAnsi="宋体" w:hint="eastAsia"/>
                <w:b/>
                <w:szCs w:val="21"/>
              </w:rPr>
              <w:t>现职务</w:t>
            </w:r>
          </w:p>
        </w:tc>
        <w:tc>
          <w:tcPr>
            <w:tcW w:w="2710" w:type="dxa"/>
            <w:tcBorders>
              <w:top w:val="single" w:sz="4" w:space="0" w:color="auto"/>
              <w:bottom w:val="single" w:sz="4" w:space="0" w:color="auto"/>
            </w:tcBorders>
            <w:vAlign w:val="center"/>
          </w:tcPr>
          <w:p w:rsidR="00903A53" w:rsidRDefault="00281739">
            <w:pPr>
              <w:jc w:val="center"/>
              <w:rPr>
                <w:rFonts w:ascii="宋体" w:hAnsi="宋体"/>
                <w:b/>
                <w:szCs w:val="21"/>
              </w:rPr>
            </w:pPr>
            <w:r>
              <w:rPr>
                <w:rFonts w:ascii="宋体" w:hAnsi="宋体" w:hint="eastAsia"/>
                <w:b/>
                <w:szCs w:val="21"/>
              </w:rPr>
              <w:t>曾主持</w:t>
            </w:r>
            <w:r>
              <w:rPr>
                <w:rFonts w:ascii="宋体" w:hAnsi="宋体" w:hint="eastAsia"/>
                <w:b/>
                <w:szCs w:val="21"/>
              </w:rPr>
              <w:t>/</w:t>
            </w:r>
            <w:r>
              <w:rPr>
                <w:rFonts w:ascii="宋体" w:hAnsi="宋体" w:hint="eastAsia"/>
                <w:b/>
                <w:szCs w:val="21"/>
              </w:rPr>
              <w:t>参与的</w:t>
            </w:r>
            <w:r>
              <w:rPr>
                <w:rFonts w:ascii="宋体" w:hAnsi="宋体"/>
                <w:b/>
                <w:szCs w:val="21"/>
              </w:rPr>
              <w:br/>
            </w:r>
            <w:r>
              <w:rPr>
                <w:rFonts w:ascii="宋体" w:hAnsi="宋体" w:hint="eastAsia"/>
                <w:b/>
                <w:szCs w:val="21"/>
              </w:rPr>
              <w:t>同类项目经历</w:t>
            </w:r>
          </w:p>
        </w:tc>
        <w:tc>
          <w:tcPr>
            <w:tcW w:w="697" w:type="dxa"/>
            <w:tcBorders>
              <w:top w:val="single" w:sz="4" w:space="0" w:color="auto"/>
              <w:bottom w:val="single" w:sz="4" w:space="0" w:color="auto"/>
            </w:tcBorders>
            <w:vAlign w:val="center"/>
          </w:tcPr>
          <w:p w:rsidR="00903A53" w:rsidRDefault="00281739">
            <w:pPr>
              <w:jc w:val="center"/>
              <w:rPr>
                <w:rFonts w:ascii="宋体" w:hAnsi="宋体"/>
                <w:b/>
                <w:szCs w:val="21"/>
              </w:rPr>
            </w:pPr>
            <w:r>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903A53" w:rsidRDefault="00281739">
            <w:pPr>
              <w:ind w:firstLine="12"/>
              <w:jc w:val="center"/>
              <w:rPr>
                <w:rFonts w:ascii="宋体" w:hAnsi="宋体"/>
                <w:b/>
                <w:szCs w:val="21"/>
              </w:rPr>
            </w:pPr>
            <w:r>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903A53" w:rsidRDefault="00281739">
            <w:pPr>
              <w:ind w:firstLine="12"/>
              <w:jc w:val="center"/>
              <w:rPr>
                <w:rFonts w:ascii="宋体" w:hAnsi="宋体"/>
                <w:b/>
                <w:szCs w:val="21"/>
              </w:rPr>
            </w:pPr>
            <w:r>
              <w:rPr>
                <w:rFonts w:ascii="宋体" w:hAnsi="宋体" w:hint="eastAsia"/>
                <w:b/>
                <w:szCs w:val="21"/>
              </w:rPr>
              <w:t>联系电话</w:t>
            </w:r>
          </w:p>
        </w:tc>
      </w:tr>
      <w:tr w:rsidR="00903A53">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903A53" w:rsidRDefault="00281739">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903A53" w:rsidRDefault="00903A53">
            <w:pPr>
              <w:jc w:val="center"/>
              <w:rPr>
                <w:rFonts w:ascii="宋体" w:hAnsi="宋体"/>
                <w:szCs w:val="21"/>
              </w:rPr>
            </w:pPr>
          </w:p>
        </w:tc>
        <w:tc>
          <w:tcPr>
            <w:tcW w:w="870" w:type="dxa"/>
            <w:tcBorders>
              <w:top w:val="single" w:sz="4" w:space="0" w:color="auto"/>
              <w:left w:val="single" w:sz="4" w:space="0" w:color="auto"/>
              <w:bottom w:val="nil"/>
            </w:tcBorders>
            <w:vAlign w:val="center"/>
          </w:tcPr>
          <w:p w:rsidR="00903A53" w:rsidRDefault="00903A53">
            <w:pPr>
              <w:jc w:val="center"/>
              <w:rPr>
                <w:rFonts w:ascii="宋体" w:hAnsi="宋体"/>
                <w:szCs w:val="21"/>
              </w:rPr>
            </w:pPr>
          </w:p>
        </w:tc>
        <w:tc>
          <w:tcPr>
            <w:tcW w:w="2710" w:type="dxa"/>
            <w:tcBorders>
              <w:top w:val="single" w:sz="4" w:space="0" w:color="auto"/>
              <w:bottom w:val="nil"/>
            </w:tcBorders>
            <w:vAlign w:val="center"/>
          </w:tcPr>
          <w:p w:rsidR="00903A53" w:rsidRDefault="00903A53">
            <w:pPr>
              <w:pStyle w:val="aff0"/>
              <w:keepNext w:val="0"/>
              <w:adjustRightInd/>
              <w:spacing w:before="0" w:after="0" w:line="240" w:lineRule="auto"/>
              <w:textAlignment w:val="auto"/>
              <w:rPr>
                <w:rFonts w:ascii="宋体" w:hAnsi="宋体"/>
                <w:snapToGrid/>
                <w:spacing w:val="0"/>
                <w:kern w:val="2"/>
                <w:sz w:val="21"/>
                <w:szCs w:val="21"/>
              </w:rPr>
            </w:pPr>
          </w:p>
        </w:tc>
        <w:tc>
          <w:tcPr>
            <w:tcW w:w="697" w:type="dxa"/>
            <w:tcBorders>
              <w:top w:val="single" w:sz="4" w:space="0" w:color="auto"/>
              <w:bottom w:val="nil"/>
            </w:tcBorders>
            <w:vAlign w:val="center"/>
          </w:tcPr>
          <w:p w:rsidR="00903A53" w:rsidRDefault="00903A53">
            <w:pPr>
              <w:jc w:val="center"/>
              <w:rPr>
                <w:rFonts w:ascii="宋体" w:hAnsi="宋体"/>
                <w:szCs w:val="21"/>
              </w:rPr>
            </w:pPr>
          </w:p>
        </w:tc>
        <w:tc>
          <w:tcPr>
            <w:tcW w:w="697" w:type="dxa"/>
            <w:tcBorders>
              <w:top w:val="single" w:sz="4" w:space="0" w:color="auto"/>
              <w:bottom w:val="nil"/>
              <w:right w:val="single" w:sz="4" w:space="0" w:color="auto"/>
            </w:tcBorders>
            <w:vAlign w:val="center"/>
          </w:tcPr>
          <w:p w:rsidR="00903A53" w:rsidRDefault="00903A53">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903A53" w:rsidRDefault="00903A53">
            <w:pPr>
              <w:ind w:firstLine="12"/>
              <w:jc w:val="center"/>
              <w:rPr>
                <w:rFonts w:ascii="宋体" w:hAnsi="宋体"/>
                <w:szCs w:val="21"/>
              </w:rPr>
            </w:pPr>
          </w:p>
        </w:tc>
      </w:tr>
      <w:tr w:rsidR="00903A53">
        <w:trPr>
          <w:trHeight w:hRule="exact" w:val="397"/>
          <w:jc w:val="center"/>
        </w:trPr>
        <w:tc>
          <w:tcPr>
            <w:tcW w:w="1162" w:type="dxa"/>
            <w:vMerge w:val="restart"/>
            <w:tcBorders>
              <w:left w:val="single" w:sz="4" w:space="0" w:color="auto"/>
              <w:right w:val="single" w:sz="4" w:space="0" w:color="auto"/>
            </w:tcBorders>
            <w:vAlign w:val="center"/>
          </w:tcPr>
          <w:p w:rsidR="00903A53" w:rsidRDefault="00281739">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903A53" w:rsidRDefault="00903A53">
            <w:pPr>
              <w:jc w:val="center"/>
              <w:rPr>
                <w:rFonts w:ascii="宋体" w:hAnsi="宋体"/>
                <w:szCs w:val="21"/>
              </w:rPr>
            </w:pPr>
          </w:p>
        </w:tc>
        <w:tc>
          <w:tcPr>
            <w:tcW w:w="870" w:type="dxa"/>
            <w:tcBorders>
              <w:left w:val="single" w:sz="4" w:space="0" w:color="auto"/>
            </w:tcBorders>
            <w:vAlign w:val="center"/>
          </w:tcPr>
          <w:p w:rsidR="00903A53" w:rsidRDefault="00903A53">
            <w:pPr>
              <w:jc w:val="center"/>
              <w:rPr>
                <w:rFonts w:ascii="宋体" w:hAnsi="宋体"/>
                <w:szCs w:val="21"/>
              </w:rPr>
            </w:pPr>
          </w:p>
        </w:tc>
        <w:tc>
          <w:tcPr>
            <w:tcW w:w="2710" w:type="dxa"/>
            <w:vAlign w:val="center"/>
          </w:tcPr>
          <w:p w:rsidR="00903A53" w:rsidRDefault="00903A53">
            <w:pPr>
              <w:jc w:val="center"/>
              <w:rPr>
                <w:rFonts w:ascii="宋体" w:hAnsi="宋体"/>
                <w:szCs w:val="21"/>
              </w:rPr>
            </w:pPr>
          </w:p>
        </w:tc>
        <w:tc>
          <w:tcPr>
            <w:tcW w:w="697" w:type="dxa"/>
            <w:vAlign w:val="center"/>
          </w:tcPr>
          <w:p w:rsidR="00903A53" w:rsidRDefault="00903A53">
            <w:pPr>
              <w:jc w:val="center"/>
              <w:rPr>
                <w:rFonts w:ascii="宋体" w:hAnsi="宋体"/>
                <w:szCs w:val="21"/>
              </w:rPr>
            </w:pPr>
          </w:p>
        </w:tc>
        <w:tc>
          <w:tcPr>
            <w:tcW w:w="697" w:type="dxa"/>
            <w:tcBorders>
              <w:right w:val="single" w:sz="4" w:space="0" w:color="auto"/>
            </w:tcBorders>
            <w:vAlign w:val="center"/>
          </w:tcPr>
          <w:p w:rsidR="00903A53" w:rsidRDefault="00903A53">
            <w:pPr>
              <w:jc w:val="center"/>
              <w:rPr>
                <w:rFonts w:ascii="宋体" w:hAnsi="宋体"/>
                <w:szCs w:val="21"/>
              </w:rPr>
            </w:pPr>
          </w:p>
        </w:tc>
        <w:tc>
          <w:tcPr>
            <w:tcW w:w="1567" w:type="dxa"/>
            <w:tcBorders>
              <w:right w:val="single" w:sz="4" w:space="0" w:color="auto"/>
            </w:tcBorders>
            <w:vAlign w:val="center"/>
          </w:tcPr>
          <w:p w:rsidR="00903A53" w:rsidRDefault="00903A53">
            <w:pPr>
              <w:jc w:val="center"/>
              <w:rPr>
                <w:rFonts w:ascii="宋体" w:hAnsi="宋体"/>
                <w:szCs w:val="21"/>
              </w:rPr>
            </w:pPr>
          </w:p>
        </w:tc>
      </w:tr>
      <w:tr w:rsidR="00903A53">
        <w:trPr>
          <w:trHeight w:hRule="exact" w:val="397"/>
          <w:jc w:val="center"/>
        </w:trPr>
        <w:tc>
          <w:tcPr>
            <w:tcW w:w="1162" w:type="dxa"/>
            <w:vMerge/>
            <w:tcBorders>
              <w:left w:val="single" w:sz="4" w:space="0" w:color="auto"/>
              <w:right w:val="single" w:sz="4" w:space="0" w:color="auto"/>
            </w:tcBorders>
            <w:vAlign w:val="center"/>
          </w:tcPr>
          <w:p w:rsidR="00903A53" w:rsidRDefault="00903A53">
            <w:pPr>
              <w:rPr>
                <w:rFonts w:ascii="宋体" w:hAnsi="宋体"/>
                <w:szCs w:val="21"/>
              </w:rPr>
            </w:pPr>
          </w:p>
        </w:tc>
        <w:tc>
          <w:tcPr>
            <w:tcW w:w="1300" w:type="dxa"/>
            <w:tcBorders>
              <w:left w:val="single" w:sz="4" w:space="0" w:color="auto"/>
              <w:right w:val="single" w:sz="4" w:space="0" w:color="auto"/>
            </w:tcBorders>
            <w:vAlign w:val="center"/>
          </w:tcPr>
          <w:p w:rsidR="00903A53" w:rsidRDefault="00903A53">
            <w:pPr>
              <w:jc w:val="center"/>
              <w:rPr>
                <w:rFonts w:ascii="宋体" w:hAnsi="宋体"/>
                <w:szCs w:val="21"/>
              </w:rPr>
            </w:pPr>
          </w:p>
        </w:tc>
        <w:tc>
          <w:tcPr>
            <w:tcW w:w="870" w:type="dxa"/>
            <w:tcBorders>
              <w:left w:val="single" w:sz="4" w:space="0" w:color="auto"/>
            </w:tcBorders>
            <w:vAlign w:val="center"/>
          </w:tcPr>
          <w:p w:rsidR="00903A53" w:rsidRDefault="00903A53">
            <w:pPr>
              <w:jc w:val="center"/>
              <w:rPr>
                <w:rFonts w:ascii="宋体" w:hAnsi="宋体"/>
                <w:szCs w:val="21"/>
              </w:rPr>
            </w:pPr>
          </w:p>
        </w:tc>
        <w:tc>
          <w:tcPr>
            <w:tcW w:w="2710" w:type="dxa"/>
            <w:vAlign w:val="center"/>
          </w:tcPr>
          <w:p w:rsidR="00903A53" w:rsidRDefault="00903A53">
            <w:pPr>
              <w:jc w:val="center"/>
              <w:rPr>
                <w:rFonts w:ascii="宋体" w:hAnsi="宋体"/>
                <w:szCs w:val="21"/>
              </w:rPr>
            </w:pPr>
          </w:p>
        </w:tc>
        <w:tc>
          <w:tcPr>
            <w:tcW w:w="697" w:type="dxa"/>
            <w:vAlign w:val="center"/>
          </w:tcPr>
          <w:p w:rsidR="00903A53" w:rsidRDefault="00903A53">
            <w:pPr>
              <w:jc w:val="center"/>
              <w:rPr>
                <w:rFonts w:ascii="宋体" w:hAnsi="宋体"/>
                <w:szCs w:val="21"/>
              </w:rPr>
            </w:pPr>
          </w:p>
        </w:tc>
        <w:tc>
          <w:tcPr>
            <w:tcW w:w="697" w:type="dxa"/>
            <w:tcBorders>
              <w:right w:val="single" w:sz="4" w:space="0" w:color="auto"/>
            </w:tcBorders>
            <w:vAlign w:val="center"/>
          </w:tcPr>
          <w:p w:rsidR="00903A53" w:rsidRDefault="00903A53">
            <w:pPr>
              <w:jc w:val="center"/>
              <w:rPr>
                <w:rFonts w:ascii="宋体" w:hAnsi="宋体"/>
                <w:szCs w:val="21"/>
              </w:rPr>
            </w:pPr>
          </w:p>
        </w:tc>
        <w:tc>
          <w:tcPr>
            <w:tcW w:w="1567" w:type="dxa"/>
            <w:tcBorders>
              <w:right w:val="single" w:sz="4" w:space="0" w:color="auto"/>
            </w:tcBorders>
            <w:vAlign w:val="center"/>
          </w:tcPr>
          <w:p w:rsidR="00903A53" w:rsidRDefault="00903A53">
            <w:pPr>
              <w:jc w:val="center"/>
              <w:rPr>
                <w:rFonts w:ascii="宋体" w:hAnsi="宋体"/>
                <w:szCs w:val="21"/>
              </w:rPr>
            </w:pPr>
          </w:p>
        </w:tc>
      </w:tr>
      <w:tr w:rsidR="00903A53">
        <w:trPr>
          <w:trHeight w:hRule="exact" w:val="397"/>
          <w:jc w:val="center"/>
        </w:trPr>
        <w:tc>
          <w:tcPr>
            <w:tcW w:w="1162" w:type="dxa"/>
            <w:vMerge/>
            <w:tcBorders>
              <w:left w:val="single" w:sz="4" w:space="0" w:color="auto"/>
              <w:right w:val="single" w:sz="4" w:space="0" w:color="auto"/>
            </w:tcBorders>
            <w:vAlign w:val="center"/>
          </w:tcPr>
          <w:p w:rsidR="00903A53" w:rsidRDefault="00903A53">
            <w:pPr>
              <w:rPr>
                <w:rFonts w:ascii="宋体" w:hAnsi="宋体"/>
                <w:szCs w:val="21"/>
              </w:rPr>
            </w:pPr>
          </w:p>
        </w:tc>
        <w:tc>
          <w:tcPr>
            <w:tcW w:w="1300" w:type="dxa"/>
            <w:tcBorders>
              <w:left w:val="single" w:sz="4" w:space="0" w:color="auto"/>
              <w:right w:val="single" w:sz="4" w:space="0" w:color="auto"/>
            </w:tcBorders>
            <w:vAlign w:val="center"/>
          </w:tcPr>
          <w:p w:rsidR="00903A53" w:rsidRDefault="00903A53">
            <w:pPr>
              <w:jc w:val="center"/>
              <w:rPr>
                <w:rFonts w:ascii="宋体" w:hAnsi="宋体"/>
                <w:szCs w:val="21"/>
              </w:rPr>
            </w:pPr>
          </w:p>
        </w:tc>
        <w:tc>
          <w:tcPr>
            <w:tcW w:w="870" w:type="dxa"/>
            <w:tcBorders>
              <w:left w:val="single" w:sz="4" w:space="0" w:color="auto"/>
            </w:tcBorders>
            <w:vAlign w:val="center"/>
          </w:tcPr>
          <w:p w:rsidR="00903A53" w:rsidRDefault="00903A53">
            <w:pPr>
              <w:jc w:val="center"/>
              <w:rPr>
                <w:rFonts w:ascii="宋体" w:hAnsi="宋体"/>
                <w:szCs w:val="21"/>
              </w:rPr>
            </w:pPr>
          </w:p>
        </w:tc>
        <w:tc>
          <w:tcPr>
            <w:tcW w:w="2710" w:type="dxa"/>
            <w:vAlign w:val="center"/>
          </w:tcPr>
          <w:p w:rsidR="00903A53" w:rsidRDefault="00903A53">
            <w:pPr>
              <w:jc w:val="center"/>
              <w:rPr>
                <w:rFonts w:ascii="宋体" w:hAnsi="宋体"/>
                <w:szCs w:val="21"/>
              </w:rPr>
            </w:pPr>
          </w:p>
        </w:tc>
        <w:tc>
          <w:tcPr>
            <w:tcW w:w="697" w:type="dxa"/>
            <w:vAlign w:val="center"/>
          </w:tcPr>
          <w:p w:rsidR="00903A53" w:rsidRDefault="00903A53">
            <w:pPr>
              <w:jc w:val="center"/>
              <w:rPr>
                <w:rFonts w:ascii="宋体" w:hAnsi="宋体"/>
                <w:szCs w:val="21"/>
              </w:rPr>
            </w:pPr>
          </w:p>
        </w:tc>
        <w:tc>
          <w:tcPr>
            <w:tcW w:w="697" w:type="dxa"/>
            <w:tcBorders>
              <w:right w:val="single" w:sz="4" w:space="0" w:color="auto"/>
            </w:tcBorders>
            <w:vAlign w:val="center"/>
          </w:tcPr>
          <w:p w:rsidR="00903A53" w:rsidRDefault="00903A53">
            <w:pPr>
              <w:jc w:val="center"/>
              <w:rPr>
                <w:rFonts w:ascii="宋体" w:hAnsi="宋体"/>
                <w:szCs w:val="21"/>
              </w:rPr>
            </w:pPr>
          </w:p>
        </w:tc>
        <w:tc>
          <w:tcPr>
            <w:tcW w:w="1567" w:type="dxa"/>
            <w:tcBorders>
              <w:right w:val="single" w:sz="4" w:space="0" w:color="auto"/>
            </w:tcBorders>
            <w:vAlign w:val="center"/>
          </w:tcPr>
          <w:p w:rsidR="00903A53" w:rsidRDefault="00903A53">
            <w:pPr>
              <w:jc w:val="center"/>
              <w:rPr>
                <w:rFonts w:ascii="宋体" w:hAnsi="宋体"/>
                <w:szCs w:val="21"/>
              </w:rPr>
            </w:pPr>
          </w:p>
        </w:tc>
      </w:tr>
      <w:tr w:rsidR="00903A53">
        <w:trPr>
          <w:trHeight w:hRule="exact" w:val="397"/>
          <w:jc w:val="center"/>
        </w:trPr>
        <w:tc>
          <w:tcPr>
            <w:tcW w:w="1162" w:type="dxa"/>
            <w:vMerge/>
            <w:tcBorders>
              <w:left w:val="single" w:sz="4" w:space="0" w:color="auto"/>
              <w:right w:val="single" w:sz="4" w:space="0" w:color="auto"/>
            </w:tcBorders>
            <w:vAlign w:val="center"/>
          </w:tcPr>
          <w:p w:rsidR="00903A53" w:rsidRDefault="00903A53">
            <w:pPr>
              <w:jc w:val="center"/>
              <w:rPr>
                <w:rFonts w:ascii="宋体" w:hAnsi="宋体"/>
                <w:szCs w:val="21"/>
              </w:rPr>
            </w:pPr>
          </w:p>
        </w:tc>
        <w:tc>
          <w:tcPr>
            <w:tcW w:w="1300" w:type="dxa"/>
            <w:tcBorders>
              <w:left w:val="single" w:sz="4" w:space="0" w:color="auto"/>
              <w:right w:val="single" w:sz="4" w:space="0" w:color="auto"/>
            </w:tcBorders>
            <w:vAlign w:val="center"/>
          </w:tcPr>
          <w:p w:rsidR="00903A53" w:rsidRDefault="00903A53">
            <w:pPr>
              <w:jc w:val="center"/>
              <w:rPr>
                <w:rFonts w:ascii="宋体" w:hAnsi="宋体"/>
                <w:szCs w:val="21"/>
              </w:rPr>
            </w:pPr>
          </w:p>
        </w:tc>
        <w:tc>
          <w:tcPr>
            <w:tcW w:w="870" w:type="dxa"/>
            <w:tcBorders>
              <w:left w:val="single" w:sz="4" w:space="0" w:color="auto"/>
            </w:tcBorders>
            <w:vAlign w:val="center"/>
          </w:tcPr>
          <w:p w:rsidR="00903A53" w:rsidRDefault="00903A53">
            <w:pPr>
              <w:jc w:val="center"/>
              <w:rPr>
                <w:rFonts w:ascii="宋体" w:hAnsi="宋体"/>
                <w:szCs w:val="21"/>
              </w:rPr>
            </w:pPr>
          </w:p>
        </w:tc>
        <w:tc>
          <w:tcPr>
            <w:tcW w:w="2710" w:type="dxa"/>
            <w:vAlign w:val="center"/>
          </w:tcPr>
          <w:p w:rsidR="00903A53" w:rsidRDefault="00903A53">
            <w:pPr>
              <w:jc w:val="center"/>
              <w:rPr>
                <w:rFonts w:ascii="宋体" w:hAnsi="宋体"/>
                <w:szCs w:val="21"/>
              </w:rPr>
            </w:pPr>
          </w:p>
        </w:tc>
        <w:tc>
          <w:tcPr>
            <w:tcW w:w="697" w:type="dxa"/>
            <w:vAlign w:val="center"/>
          </w:tcPr>
          <w:p w:rsidR="00903A53" w:rsidRDefault="00903A53">
            <w:pPr>
              <w:jc w:val="center"/>
              <w:rPr>
                <w:rFonts w:ascii="宋体" w:hAnsi="宋体"/>
                <w:szCs w:val="21"/>
              </w:rPr>
            </w:pPr>
          </w:p>
        </w:tc>
        <w:tc>
          <w:tcPr>
            <w:tcW w:w="697" w:type="dxa"/>
            <w:tcBorders>
              <w:right w:val="single" w:sz="4" w:space="0" w:color="auto"/>
            </w:tcBorders>
            <w:vAlign w:val="center"/>
          </w:tcPr>
          <w:p w:rsidR="00903A53" w:rsidRDefault="00903A53">
            <w:pPr>
              <w:jc w:val="center"/>
              <w:rPr>
                <w:rFonts w:ascii="宋体" w:hAnsi="宋体"/>
                <w:szCs w:val="21"/>
              </w:rPr>
            </w:pPr>
          </w:p>
        </w:tc>
        <w:tc>
          <w:tcPr>
            <w:tcW w:w="1567" w:type="dxa"/>
            <w:tcBorders>
              <w:right w:val="single" w:sz="4" w:space="0" w:color="auto"/>
            </w:tcBorders>
            <w:vAlign w:val="center"/>
          </w:tcPr>
          <w:p w:rsidR="00903A53" w:rsidRDefault="00903A53">
            <w:pPr>
              <w:jc w:val="center"/>
              <w:rPr>
                <w:rFonts w:ascii="宋体" w:hAnsi="宋体"/>
                <w:szCs w:val="21"/>
              </w:rPr>
            </w:pPr>
          </w:p>
        </w:tc>
      </w:tr>
      <w:tr w:rsidR="00903A53">
        <w:trPr>
          <w:trHeight w:hRule="exact" w:val="397"/>
          <w:jc w:val="center"/>
        </w:trPr>
        <w:tc>
          <w:tcPr>
            <w:tcW w:w="1162" w:type="dxa"/>
            <w:vMerge/>
            <w:tcBorders>
              <w:left w:val="single" w:sz="4" w:space="0" w:color="auto"/>
              <w:right w:val="single" w:sz="4" w:space="0" w:color="auto"/>
            </w:tcBorders>
            <w:vAlign w:val="center"/>
          </w:tcPr>
          <w:p w:rsidR="00903A53" w:rsidRDefault="00903A53">
            <w:pPr>
              <w:jc w:val="center"/>
              <w:rPr>
                <w:rFonts w:ascii="宋体" w:hAnsi="宋体"/>
                <w:szCs w:val="21"/>
              </w:rPr>
            </w:pPr>
          </w:p>
        </w:tc>
        <w:tc>
          <w:tcPr>
            <w:tcW w:w="1300" w:type="dxa"/>
            <w:tcBorders>
              <w:left w:val="single" w:sz="4" w:space="0" w:color="auto"/>
              <w:right w:val="single" w:sz="4" w:space="0" w:color="auto"/>
            </w:tcBorders>
            <w:vAlign w:val="center"/>
          </w:tcPr>
          <w:p w:rsidR="00903A53" w:rsidRDefault="00281739">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rsidR="00903A53" w:rsidRDefault="00903A53">
            <w:pPr>
              <w:jc w:val="center"/>
              <w:rPr>
                <w:rFonts w:ascii="宋体" w:hAnsi="宋体"/>
                <w:szCs w:val="21"/>
              </w:rPr>
            </w:pPr>
          </w:p>
        </w:tc>
        <w:tc>
          <w:tcPr>
            <w:tcW w:w="2710" w:type="dxa"/>
            <w:vAlign w:val="center"/>
          </w:tcPr>
          <w:p w:rsidR="00903A53" w:rsidRDefault="00903A53">
            <w:pPr>
              <w:jc w:val="center"/>
              <w:rPr>
                <w:rFonts w:ascii="宋体" w:hAnsi="宋体"/>
                <w:szCs w:val="21"/>
              </w:rPr>
            </w:pPr>
          </w:p>
        </w:tc>
        <w:tc>
          <w:tcPr>
            <w:tcW w:w="697" w:type="dxa"/>
            <w:vAlign w:val="center"/>
          </w:tcPr>
          <w:p w:rsidR="00903A53" w:rsidRDefault="00903A53">
            <w:pPr>
              <w:jc w:val="center"/>
              <w:rPr>
                <w:rFonts w:ascii="宋体" w:hAnsi="宋体"/>
                <w:szCs w:val="21"/>
              </w:rPr>
            </w:pPr>
          </w:p>
        </w:tc>
        <w:tc>
          <w:tcPr>
            <w:tcW w:w="697" w:type="dxa"/>
            <w:tcBorders>
              <w:right w:val="single" w:sz="4" w:space="0" w:color="auto"/>
            </w:tcBorders>
            <w:vAlign w:val="center"/>
          </w:tcPr>
          <w:p w:rsidR="00903A53" w:rsidRDefault="00903A53">
            <w:pPr>
              <w:jc w:val="center"/>
              <w:rPr>
                <w:rFonts w:ascii="宋体" w:hAnsi="宋体"/>
                <w:szCs w:val="21"/>
              </w:rPr>
            </w:pPr>
          </w:p>
        </w:tc>
        <w:tc>
          <w:tcPr>
            <w:tcW w:w="1567" w:type="dxa"/>
            <w:tcBorders>
              <w:right w:val="single" w:sz="4" w:space="0" w:color="auto"/>
            </w:tcBorders>
            <w:vAlign w:val="center"/>
          </w:tcPr>
          <w:p w:rsidR="00903A53" w:rsidRDefault="00903A53">
            <w:pPr>
              <w:jc w:val="center"/>
              <w:rPr>
                <w:rFonts w:ascii="宋体" w:hAnsi="宋体"/>
                <w:szCs w:val="21"/>
              </w:rPr>
            </w:pPr>
          </w:p>
        </w:tc>
      </w:tr>
    </w:tbl>
    <w:p w:rsidR="00903A53" w:rsidRDefault="00281739">
      <w:pPr>
        <w:spacing w:line="360" w:lineRule="auto"/>
        <w:rPr>
          <w:rFonts w:ascii="宋体" w:hAnsi="宋体"/>
          <w:szCs w:val="21"/>
          <w:lang w:val="en-GB"/>
        </w:rPr>
      </w:pPr>
      <w:r>
        <w:rPr>
          <w:rFonts w:ascii="宋体" w:hAnsi="宋体" w:hint="eastAsia"/>
          <w:szCs w:val="21"/>
          <w:lang w:val="en-GB"/>
        </w:rPr>
        <w:t>注：根据评审表的要求提交相应资料。</w:t>
      </w:r>
    </w:p>
    <w:p w:rsidR="00903A53" w:rsidRDefault="00281739">
      <w:pPr>
        <w:spacing w:line="360" w:lineRule="auto"/>
        <w:rPr>
          <w:rFonts w:ascii="宋体" w:hAnsi="宋体"/>
          <w:b/>
          <w:szCs w:val="21"/>
          <w:lang w:val="en-GB"/>
        </w:rPr>
      </w:pPr>
      <w:r>
        <w:rPr>
          <w:rFonts w:ascii="宋体" w:hAnsi="宋体" w:hint="eastAsia"/>
          <w:b/>
          <w:szCs w:val="21"/>
          <w:lang w:val="en-GB"/>
        </w:rPr>
        <w:t>拟投入工具一览表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618"/>
        <w:gridCol w:w="1757"/>
        <w:gridCol w:w="1361"/>
        <w:gridCol w:w="1340"/>
        <w:gridCol w:w="1170"/>
      </w:tblGrid>
      <w:tr w:rsidR="00903A53">
        <w:trPr>
          <w:trHeight w:val="397"/>
          <w:jc w:val="center"/>
        </w:trPr>
        <w:tc>
          <w:tcPr>
            <w:tcW w:w="757" w:type="dxa"/>
            <w:vAlign w:val="center"/>
          </w:tcPr>
          <w:p w:rsidR="00903A53" w:rsidRDefault="00281739">
            <w:pPr>
              <w:tabs>
                <w:tab w:val="left" w:pos="540"/>
              </w:tabs>
              <w:rPr>
                <w:rFonts w:ascii="宋体" w:hAnsi="宋体"/>
                <w:b/>
                <w:szCs w:val="21"/>
              </w:rPr>
            </w:pPr>
            <w:r>
              <w:rPr>
                <w:rFonts w:ascii="宋体" w:hAnsi="宋体" w:hint="eastAsia"/>
                <w:b/>
                <w:szCs w:val="21"/>
              </w:rPr>
              <w:t>序号</w:t>
            </w:r>
          </w:p>
        </w:tc>
        <w:tc>
          <w:tcPr>
            <w:tcW w:w="2618" w:type="dxa"/>
            <w:vAlign w:val="center"/>
          </w:tcPr>
          <w:p w:rsidR="00903A53" w:rsidRDefault="00281739">
            <w:pPr>
              <w:tabs>
                <w:tab w:val="left" w:pos="540"/>
              </w:tabs>
              <w:jc w:val="center"/>
              <w:rPr>
                <w:rFonts w:ascii="宋体" w:hAnsi="宋体"/>
                <w:b/>
                <w:szCs w:val="21"/>
              </w:rPr>
            </w:pPr>
            <w:r>
              <w:rPr>
                <w:rFonts w:ascii="宋体" w:hAnsi="宋体" w:hint="eastAsia"/>
                <w:b/>
                <w:szCs w:val="21"/>
              </w:rPr>
              <w:t>工具名称</w:t>
            </w:r>
          </w:p>
        </w:tc>
        <w:tc>
          <w:tcPr>
            <w:tcW w:w="1757" w:type="dxa"/>
            <w:vAlign w:val="center"/>
          </w:tcPr>
          <w:p w:rsidR="00903A53" w:rsidRDefault="00281739">
            <w:pPr>
              <w:tabs>
                <w:tab w:val="left" w:pos="540"/>
              </w:tabs>
              <w:jc w:val="center"/>
              <w:rPr>
                <w:rFonts w:ascii="宋体" w:hAnsi="宋体"/>
                <w:b/>
                <w:szCs w:val="21"/>
              </w:rPr>
            </w:pPr>
            <w:r>
              <w:rPr>
                <w:rFonts w:ascii="宋体" w:hAnsi="宋体" w:hint="eastAsia"/>
                <w:b/>
                <w:szCs w:val="21"/>
              </w:rPr>
              <w:t>规格型号</w:t>
            </w:r>
          </w:p>
        </w:tc>
        <w:tc>
          <w:tcPr>
            <w:tcW w:w="1361" w:type="dxa"/>
            <w:vAlign w:val="center"/>
          </w:tcPr>
          <w:p w:rsidR="00903A53" w:rsidRDefault="00281739">
            <w:pPr>
              <w:tabs>
                <w:tab w:val="left" w:pos="540"/>
              </w:tabs>
              <w:jc w:val="center"/>
              <w:rPr>
                <w:rFonts w:ascii="宋体" w:hAnsi="宋体"/>
                <w:b/>
                <w:szCs w:val="21"/>
              </w:rPr>
            </w:pPr>
            <w:r>
              <w:rPr>
                <w:rFonts w:ascii="宋体" w:hAnsi="宋体" w:hint="eastAsia"/>
                <w:b/>
                <w:szCs w:val="21"/>
              </w:rPr>
              <w:t>数量</w:t>
            </w:r>
          </w:p>
        </w:tc>
        <w:tc>
          <w:tcPr>
            <w:tcW w:w="1340" w:type="dxa"/>
            <w:vAlign w:val="center"/>
          </w:tcPr>
          <w:p w:rsidR="00903A53" w:rsidRDefault="00281739">
            <w:pPr>
              <w:tabs>
                <w:tab w:val="left" w:pos="540"/>
              </w:tabs>
              <w:jc w:val="center"/>
              <w:rPr>
                <w:rFonts w:ascii="宋体" w:hAnsi="宋体"/>
                <w:b/>
                <w:szCs w:val="21"/>
              </w:rPr>
            </w:pPr>
            <w:r>
              <w:rPr>
                <w:rFonts w:ascii="宋体" w:hAnsi="宋体" w:hint="eastAsia"/>
                <w:b/>
                <w:szCs w:val="21"/>
              </w:rPr>
              <w:t>出厂日期</w:t>
            </w:r>
          </w:p>
        </w:tc>
        <w:tc>
          <w:tcPr>
            <w:tcW w:w="1170" w:type="dxa"/>
            <w:vAlign w:val="center"/>
          </w:tcPr>
          <w:p w:rsidR="00903A53" w:rsidRDefault="00281739">
            <w:pPr>
              <w:tabs>
                <w:tab w:val="left" w:pos="540"/>
              </w:tabs>
              <w:jc w:val="center"/>
              <w:rPr>
                <w:rFonts w:ascii="宋体" w:hAnsi="宋体"/>
                <w:b/>
                <w:szCs w:val="21"/>
              </w:rPr>
            </w:pPr>
            <w:r>
              <w:rPr>
                <w:rFonts w:ascii="宋体" w:hAnsi="宋体" w:hint="eastAsia"/>
                <w:b/>
                <w:szCs w:val="21"/>
              </w:rPr>
              <w:t>备注</w:t>
            </w:r>
          </w:p>
        </w:tc>
      </w:tr>
      <w:tr w:rsidR="00903A53">
        <w:trPr>
          <w:trHeight w:val="397"/>
          <w:jc w:val="center"/>
        </w:trPr>
        <w:tc>
          <w:tcPr>
            <w:tcW w:w="757"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903A53">
            <w:pPr>
              <w:tabs>
                <w:tab w:val="left" w:pos="540"/>
              </w:tabs>
              <w:jc w:val="center"/>
              <w:rPr>
                <w:rFonts w:ascii="宋体" w:hAnsi="宋体"/>
                <w:szCs w:val="21"/>
              </w:rPr>
            </w:pPr>
          </w:p>
        </w:tc>
        <w:tc>
          <w:tcPr>
            <w:tcW w:w="1757" w:type="dxa"/>
            <w:vAlign w:val="center"/>
          </w:tcPr>
          <w:p w:rsidR="00903A53" w:rsidRDefault="00903A53">
            <w:pPr>
              <w:tabs>
                <w:tab w:val="left" w:pos="540"/>
              </w:tabs>
              <w:jc w:val="center"/>
              <w:rPr>
                <w:rFonts w:ascii="宋体" w:hAnsi="宋体"/>
                <w:szCs w:val="21"/>
              </w:rPr>
            </w:pPr>
          </w:p>
        </w:tc>
        <w:tc>
          <w:tcPr>
            <w:tcW w:w="1361" w:type="dxa"/>
            <w:vAlign w:val="center"/>
          </w:tcPr>
          <w:p w:rsidR="00903A53" w:rsidRDefault="00903A53">
            <w:pPr>
              <w:tabs>
                <w:tab w:val="left" w:pos="540"/>
              </w:tabs>
              <w:jc w:val="center"/>
              <w:rPr>
                <w:rFonts w:ascii="宋体" w:hAnsi="宋体"/>
                <w:szCs w:val="21"/>
              </w:rPr>
            </w:pPr>
          </w:p>
        </w:tc>
        <w:tc>
          <w:tcPr>
            <w:tcW w:w="1340" w:type="dxa"/>
            <w:vAlign w:val="center"/>
          </w:tcPr>
          <w:p w:rsidR="00903A53" w:rsidRDefault="00903A53">
            <w:pPr>
              <w:tabs>
                <w:tab w:val="left" w:pos="540"/>
              </w:tabs>
              <w:jc w:val="center"/>
              <w:rPr>
                <w:rFonts w:ascii="宋体" w:hAnsi="宋体"/>
                <w:szCs w:val="21"/>
              </w:rPr>
            </w:pPr>
          </w:p>
        </w:tc>
        <w:tc>
          <w:tcPr>
            <w:tcW w:w="117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7"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903A53">
            <w:pPr>
              <w:tabs>
                <w:tab w:val="left" w:pos="540"/>
              </w:tabs>
              <w:jc w:val="center"/>
              <w:rPr>
                <w:rFonts w:ascii="宋体" w:hAnsi="宋体"/>
                <w:szCs w:val="21"/>
              </w:rPr>
            </w:pPr>
          </w:p>
        </w:tc>
        <w:tc>
          <w:tcPr>
            <w:tcW w:w="1757" w:type="dxa"/>
            <w:vAlign w:val="center"/>
          </w:tcPr>
          <w:p w:rsidR="00903A53" w:rsidRDefault="00903A53">
            <w:pPr>
              <w:tabs>
                <w:tab w:val="left" w:pos="540"/>
              </w:tabs>
              <w:jc w:val="center"/>
              <w:rPr>
                <w:rFonts w:ascii="宋体" w:hAnsi="宋体"/>
                <w:szCs w:val="21"/>
              </w:rPr>
            </w:pPr>
          </w:p>
        </w:tc>
        <w:tc>
          <w:tcPr>
            <w:tcW w:w="1361" w:type="dxa"/>
            <w:vAlign w:val="center"/>
          </w:tcPr>
          <w:p w:rsidR="00903A53" w:rsidRDefault="00903A53">
            <w:pPr>
              <w:tabs>
                <w:tab w:val="left" w:pos="540"/>
              </w:tabs>
              <w:jc w:val="center"/>
              <w:rPr>
                <w:rFonts w:ascii="宋体" w:hAnsi="宋体"/>
                <w:szCs w:val="21"/>
              </w:rPr>
            </w:pPr>
          </w:p>
        </w:tc>
        <w:tc>
          <w:tcPr>
            <w:tcW w:w="1340" w:type="dxa"/>
            <w:vAlign w:val="center"/>
          </w:tcPr>
          <w:p w:rsidR="00903A53" w:rsidRDefault="00903A53">
            <w:pPr>
              <w:tabs>
                <w:tab w:val="left" w:pos="540"/>
              </w:tabs>
              <w:jc w:val="center"/>
              <w:rPr>
                <w:rFonts w:ascii="宋体" w:hAnsi="宋体"/>
                <w:szCs w:val="21"/>
              </w:rPr>
            </w:pPr>
          </w:p>
        </w:tc>
        <w:tc>
          <w:tcPr>
            <w:tcW w:w="117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7"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903A53">
            <w:pPr>
              <w:tabs>
                <w:tab w:val="left" w:pos="540"/>
              </w:tabs>
              <w:jc w:val="center"/>
              <w:rPr>
                <w:rFonts w:ascii="宋体" w:hAnsi="宋体"/>
                <w:szCs w:val="21"/>
              </w:rPr>
            </w:pPr>
          </w:p>
        </w:tc>
        <w:tc>
          <w:tcPr>
            <w:tcW w:w="1757" w:type="dxa"/>
            <w:vAlign w:val="center"/>
          </w:tcPr>
          <w:p w:rsidR="00903A53" w:rsidRDefault="00903A53">
            <w:pPr>
              <w:tabs>
                <w:tab w:val="left" w:pos="540"/>
              </w:tabs>
              <w:jc w:val="center"/>
              <w:rPr>
                <w:rFonts w:ascii="宋体" w:hAnsi="宋体"/>
                <w:szCs w:val="21"/>
              </w:rPr>
            </w:pPr>
          </w:p>
        </w:tc>
        <w:tc>
          <w:tcPr>
            <w:tcW w:w="1361" w:type="dxa"/>
            <w:vAlign w:val="center"/>
          </w:tcPr>
          <w:p w:rsidR="00903A53" w:rsidRDefault="00903A53">
            <w:pPr>
              <w:tabs>
                <w:tab w:val="left" w:pos="540"/>
              </w:tabs>
              <w:jc w:val="center"/>
              <w:rPr>
                <w:rFonts w:ascii="宋体" w:hAnsi="宋体"/>
                <w:szCs w:val="21"/>
              </w:rPr>
            </w:pPr>
          </w:p>
        </w:tc>
        <w:tc>
          <w:tcPr>
            <w:tcW w:w="1340" w:type="dxa"/>
            <w:vAlign w:val="center"/>
          </w:tcPr>
          <w:p w:rsidR="00903A53" w:rsidRDefault="00903A53">
            <w:pPr>
              <w:tabs>
                <w:tab w:val="left" w:pos="540"/>
              </w:tabs>
              <w:jc w:val="center"/>
              <w:rPr>
                <w:rFonts w:ascii="宋体" w:hAnsi="宋体"/>
                <w:szCs w:val="21"/>
              </w:rPr>
            </w:pPr>
          </w:p>
        </w:tc>
        <w:tc>
          <w:tcPr>
            <w:tcW w:w="117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7"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903A53">
            <w:pPr>
              <w:tabs>
                <w:tab w:val="left" w:pos="540"/>
              </w:tabs>
              <w:jc w:val="center"/>
              <w:rPr>
                <w:rFonts w:ascii="宋体" w:hAnsi="宋体"/>
                <w:szCs w:val="21"/>
              </w:rPr>
            </w:pPr>
          </w:p>
        </w:tc>
        <w:tc>
          <w:tcPr>
            <w:tcW w:w="1757" w:type="dxa"/>
            <w:vAlign w:val="center"/>
          </w:tcPr>
          <w:p w:rsidR="00903A53" w:rsidRDefault="00903A53">
            <w:pPr>
              <w:tabs>
                <w:tab w:val="left" w:pos="540"/>
              </w:tabs>
              <w:jc w:val="center"/>
              <w:rPr>
                <w:rFonts w:ascii="宋体" w:hAnsi="宋体"/>
                <w:szCs w:val="21"/>
              </w:rPr>
            </w:pPr>
          </w:p>
        </w:tc>
        <w:tc>
          <w:tcPr>
            <w:tcW w:w="1361" w:type="dxa"/>
            <w:vAlign w:val="center"/>
          </w:tcPr>
          <w:p w:rsidR="00903A53" w:rsidRDefault="00903A53">
            <w:pPr>
              <w:tabs>
                <w:tab w:val="left" w:pos="540"/>
              </w:tabs>
              <w:jc w:val="center"/>
              <w:rPr>
                <w:rFonts w:ascii="宋体" w:hAnsi="宋体"/>
                <w:szCs w:val="21"/>
              </w:rPr>
            </w:pPr>
          </w:p>
        </w:tc>
        <w:tc>
          <w:tcPr>
            <w:tcW w:w="1340" w:type="dxa"/>
            <w:vAlign w:val="center"/>
          </w:tcPr>
          <w:p w:rsidR="00903A53" w:rsidRDefault="00903A53">
            <w:pPr>
              <w:tabs>
                <w:tab w:val="left" w:pos="540"/>
              </w:tabs>
              <w:jc w:val="center"/>
              <w:rPr>
                <w:rFonts w:ascii="宋体" w:hAnsi="宋体"/>
                <w:szCs w:val="21"/>
              </w:rPr>
            </w:pPr>
          </w:p>
        </w:tc>
        <w:tc>
          <w:tcPr>
            <w:tcW w:w="1170" w:type="dxa"/>
            <w:vAlign w:val="center"/>
          </w:tcPr>
          <w:p w:rsidR="00903A53" w:rsidRDefault="00903A53">
            <w:pPr>
              <w:tabs>
                <w:tab w:val="left" w:pos="540"/>
              </w:tabs>
              <w:jc w:val="center"/>
              <w:rPr>
                <w:rFonts w:ascii="宋体" w:hAnsi="宋体"/>
                <w:szCs w:val="21"/>
              </w:rPr>
            </w:pPr>
          </w:p>
        </w:tc>
      </w:tr>
    </w:tbl>
    <w:p w:rsidR="00903A53" w:rsidRDefault="00903A53">
      <w:pPr>
        <w:spacing w:line="360" w:lineRule="auto"/>
        <w:rPr>
          <w:rFonts w:ascii="宋体" w:hAnsi="宋体"/>
          <w:szCs w:val="21"/>
          <w:lang w:val="en-GB"/>
        </w:rPr>
      </w:pPr>
    </w:p>
    <w:p w:rsidR="00903A53" w:rsidRDefault="00281739">
      <w:pPr>
        <w:tabs>
          <w:tab w:val="left" w:pos="851"/>
        </w:tabs>
        <w:spacing w:line="360" w:lineRule="auto"/>
        <w:rPr>
          <w:rFonts w:ascii="宋体" w:hAnsi="宋体"/>
          <w:szCs w:val="21"/>
        </w:rPr>
      </w:pPr>
      <w:r>
        <w:rPr>
          <w:rFonts w:ascii="宋体" w:hAnsi="宋体" w:hint="eastAsia"/>
          <w:szCs w:val="21"/>
        </w:rPr>
        <w:t>8.3</w:t>
      </w:r>
      <w:r>
        <w:rPr>
          <w:rFonts w:ascii="宋体" w:hAnsi="宋体" w:hint="eastAsia"/>
          <w:szCs w:val="21"/>
        </w:rPr>
        <w:tab/>
      </w:r>
      <w:r>
        <w:rPr>
          <w:rFonts w:ascii="宋体" w:hAnsi="宋体" w:hint="eastAsia"/>
          <w:szCs w:val="21"/>
        </w:rPr>
        <w:t>履约进度计划表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18"/>
        <w:gridCol w:w="3119"/>
        <w:gridCol w:w="2510"/>
      </w:tblGrid>
      <w:tr w:rsidR="00903A53">
        <w:trPr>
          <w:trHeight w:val="397"/>
          <w:jc w:val="center"/>
        </w:trPr>
        <w:tc>
          <w:tcPr>
            <w:tcW w:w="756" w:type="dxa"/>
            <w:vAlign w:val="center"/>
          </w:tcPr>
          <w:p w:rsidR="00903A53" w:rsidRDefault="00281739">
            <w:pPr>
              <w:tabs>
                <w:tab w:val="left" w:pos="540"/>
              </w:tabs>
              <w:rPr>
                <w:rFonts w:ascii="宋体" w:hAnsi="宋体"/>
                <w:b/>
                <w:szCs w:val="21"/>
              </w:rPr>
            </w:pPr>
            <w:r>
              <w:rPr>
                <w:rFonts w:ascii="宋体" w:hAnsi="宋体" w:hint="eastAsia"/>
                <w:b/>
                <w:szCs w:val="21"/>
              </w:rPr>
              <w:t>序号</w:t>
            </w:r>
          </w:p>
        </w:tc>
        <w:tc>
          <w:tcPr>
            <w:tcW w:w="2618" w:type="dxa"/>
            <w:vAlign w:val="center"/>
          </w:tcPr>
          <w:p w:rsidR="00903A53" w:rsidRDefault="00281739">
            <w:pPr>
              <w:tabs>
                <w:tab w:val="left" w:pos="540"/>
              </w:tabs>
              <w:jc w:val="center"/>
              <w:rPr>
                <w:rFonts w:ascii="宋体" w:hAnsi="宋体"/>
                <w:b/>
                <w:szCs w:val="21"/>
              </w:rPr>
            </w:pPr>
            <w:r>
              <w:rPr>
                <w:rFonts w:ascii="宋体" w:hAnsi="宋体" w:hint="eastAsia"/>
                <w:b/>
                <w:szCs w:val="21"/>
              </w:rPr>
              <w:t>拟定时间安排</w:t>
            </w:r>
          </w:p>
        </w:tc>
        <w:tc>
          <w:tcPr>
            <w:tcW w:w="3119" w:type="dxa"/>
            <w:vAlign w:val="center"/>
          </w:tcPr>
          <w:p w:rsidR="00903A53" w:rsidRDefault="00281739">
            <w:pPr>
              <w:tabs>
                <w:tab w:val="left" w:pos="540"/>
              </w:tabs>
              <w:jc w:val="center"/>
              <w:rPr>
                <w:rFonts w:ascii="宋体" w:hAnsi="宋体"/>
                <w:b/>
                <w:szCs w:val="21"/>
              </w:rPr>
            </w:pPr>
            <w:r>
              <w:rPr>
                <w:rFonts w:ascii="宋体" w:hAnsi="宋体" w:hint="eastAsia"/>
                <w:b/>
                <w:szCs w:val="21"/>
              </w:rPr>
              <w:t>计划完成的工作内容</w:t>
            </w:r>
          </w:p>
        </w:tc>
        <w:tc>
          <w:tcPr>
            <w:tcW w:w="2510" w:type="dxa"/>
            <w:vAlign w:val="center"/>
          </w:tcPr>
          <w:p w:rsidR="00903A53" w:rsidRDefault="00281739">
            <w:pPr>
              <w:tabs>
                <w:tab w:val="left" w:pos="540"/>
              </w:tabs>
              <w:jc w:val="center"/>
              <w:rPr>
                <w:rFonts w:ascii="宋体" w:hAnsi="宋体"/>
                <w:b/>
                <w:szCs w:val="21"/>
              </w:rPr>
            </w:pPr>
            <w:r>
              <w:rPr>
                <w:rFonts w:ascii="宋体" w:hAnsi="宋体" w:hint="eastAsia"/>
                <w:b/>
                <w:szCs w:val="21"/>
              </w:rPr>
              <w:t>实施方建议或要求</w:t>
            </w:r>
          </w:p>
        </w:tc>
      </w:tr>
      <w:tr w:rsidR="00903A53">
        <w:trPr>
          <w:trHeight w:val="397"/>
          <w:jc w:val="center"/>
        </w:trPr>
        <w:tc>
          <w:tcPr>
            <w:tcW w:w="756"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281739">
            <w:pPr>
              <w:tabs>
                <w:tab w:val="left" w:pos="540"/>
              </w:tabs>
              <w:jc w:val="center"/>
              <w:rPr>
                <w:rFonts w:ascii="宋体" w:hAnsi="宋体"/>
                <w:szCs w:val="21"/>
              </w:rPr>
            </w:pPr>
            <w:r>
              <w:rPr>
                <w:rFonts w:ascii="宋体" w:hAnsi="宋体" w:hint="eastAsia"/>
                <w:szCs w:val="21"/>
              </w:rPr>
              <w:t>拟定</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3119" w:type="dxa"/>
            <w:vAlign w:val="center"/>
          </w:tcPr>
          <w:p w:rsidR="00903A53" w:rsidRDefault="00281739">
            <w:pPr>
              <w:tabs>
                <w:tab w:val="left" w:pos="540"/>
              </w:tabs>
              <w:jc w:val="center"/>
              <w:rPr>
                <w:rFonts w:ascii="宋体" w:hAnsi="宋体"/>
                <w:szCs w:val="21"/>
              </w:rPr>
            </w:pPr>
            <w:r>
              <w:rPr>
                <w:rFonts w:ascii="宋体" w:hAnsi="宋体" w:hint="eastAsia"/>
                <w:szCs w:val="21"/>
              </w:rPr>
              <w:t>签定合同并生效</w:t>
            </w:r>
          </w:p>
        </w:tc>
        <w:tc>
          <w:tcPr>
            <w:tcW w:w="251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6"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281739">
            <w:pPr>
              <w:tabs>
                <w:tab w:val="left" w:pos="540"/>
              </w:tabs>
              <w:jc w:val="center"/>
              <w:rPr>
                <w:rFonts w:ascii="宋体" w:hAnsi="宋体"/>
                <w:szCs w:val="21"/>
              </w:rPr>
            </w:pP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3119" w:type="dxa"/>
            <w:vAlign w:val="center"/>
          </w:tcPr>
          <w:p w:rsidR="00903A53" w:rsidRDefault="00903A53">
            <w:pPr>
              <w:tabs>
                <w:tab w:val="left" w:pos="540"/>
              </w:tabs>
              <w:jc w:val="center"/>
              <w:rPr>
                <w:rFonts w:ascii="宋体" w:hAnsi="宋体"/>
                <w:szCs w:val="21"/>
              </w:rPr>
            </w:pPr>
          </w:p>
        </w:tc>
        <w:tc>
          <w:tcPr>
            <w:tcW w:w="251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6"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281739">
            <w:pPr>
              <w:tabs>
                <w:tab w:val="left" w:pos="540"/>
              </w:tabs>
              <w:jc w:val="center"/>
              <w:rPr>
                <w:rFonts w:ascii="宋体" w:hAnsi="宋体"/>
                <w:szCs w:val="21"/>
              </w:rPr>
            </w:pP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3119" w:type="dxa"/>
            <w:vAlign w:val="center"/>
          </w:tcPr>
          <w:p w:rsidR="00903A53" w:rsidRDefault="00903A53">
            <w:pPr>
              <w:tabs>
                <w:tab w:val="left" w:pos="540"/>
              </w:tabs>
              <w:jc w:val="center"/>
              <w:rPr>
                <w:rFonts w:ascii="宋体" w:hAnsi="宋体"/>
                <w:szCs w:val="21"/>
              </w:rPr>
            </w:pPr>
          </w:p>
        </w:tc>
        <w:tc>
          <w:tcPr>
            <w:tcW w:w="2510" w:type="dxa"/>
            <w:vAlign w:val="center"/>
          </w:tcPr>
          <w:p w:rsidR="00903A53" w:rsidRDefault="00903A53">
            <w:pPr>
              <w:tabs>
                <w:tab w:val="left" w:pos="540"/>
              </w:tabs>
              <w:jc w:val="center"/>
              <w:rPr>
                <w:rFonts w:ascii="宋体" w:hAnsi="宋体"/>
                <w:szCs w:val="21"/>
              </w:rPr>
            </w:pPr>
          </w:p>
        </w:tc>
      </w:tr>
      <w:tr w:rsidR="00903A53">
        <w:trPr>
          <w:trHeight w:val="397"/>
          <w:jc w:val="center"/>
        </w:trPr>
        <w:tc>
          <w:tcPr>
            <w:tcW w:w="756" w:type="dxa"/>
            <w:vAlign w:val="center"/>
          </w:tcPr>
          <w:p w:rsidR="00903A53" w:rsidRDefault="00903A53">
            <w:pPr>
              <w:numPr>
                <w:ilvl w:val="0"/>
                <w:numId w:val="13"/>
              </w:numPr>
              <w:jc w:val="center"/>
              <w:rPr>
                <w:rFonts w:ascii="宋体" w:hAnsi="宋体"/>
                <w:szCs w:val="21"/>
              </w:rPr>
            </w:pPr>
          </w:p>
        </w:tc>
        <w:tc>
          <w:tcPr>
            <w:tcW w:w="2618" w:type="dxa"/>
            <w:vAlign w:val="center"/>
          </w:tcPr>
          <w:p w:rsidR="00903A53" w:rsidRDefault="00281739">
            <w:pPr>
              <w:tabs>
                <w:tab w:val="left" w:pos="540"/>
              </w:tabs>
              <w:jc w:val="center"/>
              <w:rPr>
                <w:rFonts w:ascii="宋体" w:hAnsi="宋体"/>
                <w:szCs w:val="21"/>
              </w:rPr>
            </w:pP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3119" w:type="dxa"/>
            <w:vAlign w:val="center"/>
          </w:tcPr>
          <w:p w:rsidR="00903A53" w:rsidRDefault="00281739">
            <w:pPr>
              <w:tabs>
                <w:tab w:val="left" w:pos="540"/>
              </w:tabs>
              <w:jc w:val="center"/>
              <w:rPr>
                <w:rFonts w:ascii="宋体" w:hAnsi="宋体"/>
                <w:szCs w:val="21"/>
              </w:rPr>
            </w:pPr>
            <w:r>
              <w:rPr>
                <w:rFonts w:ascii="宋体" w:hAnsi="宋体" w:hint="eastAsia"/>
                <w:szCs w:val="21"/>
              </w:rPr>
              <w:t>质保期</w:t>
            </w:r>
          </w:p>
        </w:tc>
        <w:tc>
          <w:tcPr>
            <w:tcW w:w="2510" w:type="dxa"/>
            <w:vAlign w:val="center"/>
          </w:tcPr>
          <w:p w:rsidR="00903A53" w:rsidRDefault="00903A53">
            <w:pPr>
              <w:tabs>
                <w:tab w:val="left" w:pos="540"/>
              </w:tabs>
              <w:jc w:val="center"/>
              <w:rPr>
                <w:rFonts w:ascii="宋体" w:hAnsi="宋体"/>
                <w:szCs w:val="21"/>
              </w:rPr>
            </w:pPr>
          </w:p>
        </w:tc>
      </w:tr>
    </w:tbl>
    <w:p w:rsidR="00903A53" w:rsidRDefault="00903A53">
      <w:pPr>
        <w:adjustRightInd w:val="0"/>
        <w:snapToGrid w:val="0"/>
        <w:spacing w:line="360" w:lineRule="auto"/>
        <w:rPr>
          <w:rFonts w:ascii="宋体" w:hAnsi="宋体"/>
          <w:szCs w:val="21"/>
        </w:rPr>
      </w:pPr>
    </w:p>
    <w:p w:rsidR="00903A53" w:rsidRDefault="00281739">
      <w:pPr>
        <w:tabs>
          <w:tab w:val="left" w:pos="851"/>
        </w:tabs>
        <w:spacing w:line="360" w:lineRule="auto"/>
        <w:rPr>
          <w:rFonts w:ascii="宋体" w:hAnsi="宋体"/>
          <w:szCs w:val="21"/>
        </w:rPr>
      </w:pPr>
      <w:r>
        <w:rPr>
          <w:rFonts w:ascii="宋体" w:hAnsi="宋体" w:hint="eastAsia"/>
          <w:szCs w:val="21"/>
        </w:rPr>
        <w:t>8.4</w:t>
      </w:r>
      <w:r>
        <w:rPr>
          <w:rFonts w:ascii="宋体" w:hAnsi="宋体" w:hint="eastAsia"/>
          <w:szCs w:val="21"/>
        </w:rPr>
        <w:tab/>
      </w:r>
      <w:r>
        <w:rPr>
          <w:rFonts w:ascii="宋体" w:hAnsi="宋体" w:hint="eastAsia"/>
          <w:szCs w:val="21"/>
        </w:rPr>
        <w:t>售后服务方案</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售后服务须包括但不限于以下内容，主要根据《用户需求书》的要求（格式自定）</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1.</w:t>
      </w:r>
      <w:r>
        <w:rPr>
          <w:rFonts w:ascii="宋体" w:hAnsi="宋体" w:hint="eastAsia"/>
          <w:szCs w:val="21"/>
          <w:lang w:val="en-GB"/>
        </w:rPr>
        <w:t>免费保修期；</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2.</w:t>
      </w:r>
      <w:r>
        <w:rPr>
          <w:rFonts w:ascii="宋体" w:hAnsi="宋体" w:hint="eastAsia"/>
          <w:szCs w:val="21"/>
          <w:lang w:val="en-GB"/>
        </w:rPr>
        <w:t>应急维修时间安排；</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lastRenderedPageBreak/>
        <w:t>3.</w:t>
      </w:r>
      <w:r>
        <w:rPr>
          <w:rFonts w:ascii="宋体" w:hAnsi="宋体" w:hint="eastAsia"/>
          <w:szCs w:val="21"/>
          <w:lang w:val="en-GB"/>
        </w:rPr>
        <w:t>维修地点、地址、联系电话及技术服务人员（包括厂商认证工程师等人员）；</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4.</w:t>
      </w:r>
      <w:r>
        <w:rPr>
          <w:rFonts w:ascii="宋体" w:hAnsi="宋体" w:hint="eastAsia"/>
          <w:szCs w:val="21"/>
          <w:lang w:val="en-GB"/>
        </w:rPr>
        <w:t>维修服务收费标准；</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5.</w:t>
      </w:r>
      <w:r>
        <w:rPr>
          <w:rFonts w:ascii="宋体" w:hAnsi="宋体" w:hint="eastAsia"/>
          <w:szCs w:val="21"/>
          <w:lang w:val="en-GB"/>
        </w:rPr>
        <w:t>制造商的技术支持；</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6.</w:t>
      </w:r>
      <w:r>
        <w:rPr>
          <w:rFonts w:ascii="宋体" w:hAnsi="宋体" w:hint="eastAsia"/>
          <w:szCs w:val="21"/>
          <w:lang w:val="en-GB"/>
        </w:rPr>
        <w:t>其它服务承诺；</w:t>
      </w:r>
    </w:p>
    <w:p w:rsidR="00903A53" w:rsidRDefault="00281739">
      <w:pPr>
        <w:spacing w:line="360" w:lineRule="auto"/>
        <w:ind w:firstLineChars="200" w:firstLine="420"/>
        <w:rPr>
          <w:rFonts w:ascii="宋体" w:hAnsi="宋体"/>
          <w:szCs w:val="21"/>
          <w:lang w:val="en-GB"/>
        </w:rPr>
      </w:pPr>
      <w:r>
        <w:rPr>
          <w:rFonts w:ascii="宋体" w:hAnsi="宋体" w:hint="eastAsia"/>
          <w:szCs w:val="21"/>
          <w:lang w:val="en-GB"/>
        </w:rPr>
        <w:t>7.</w:t>
      </w:r>
      <w:r>
        <w:rPr>
          <w:rFonts w:ascii="宋体" w:hAnsi="宋体" w:hint="eastAsia"/>
          <w:szCs w:val="21"/>
          <w:lang w:val="en-GB"/>
        </w:rPr>
        <w:t>培训计划。</w:t>
      </w:r>
    </w:p>
    <w:p w:rsidR="00903A53" w:rsidRDefault="00903A53">
      <w:pPr>
        <w:spacing w:line="360" w:lineRule="auto"/>
        <w:ind w:firstLineChars="200" w:firstLine="420"/>
        <w:rPr>
          <w:rFonts w:ascii="宋体" w:hAnsi="宋体"/>
          <w:szCs w:val="21"/>
          <w:lang w:val="en-GB"/>
        </w:rPr>
      </w:pPr>
    </w:p>
    <w:p w:rsidR="00903A53" w:rsidRDefault="00903A53">
      <w:pPr>
        <w:spacing w:line="360" w:lineRule="auto"/>
        <w:ind w:firstLineChars="200" w:firstLine="420"/>
        <w:rPr>
          <w:rFonts w:ascii="宋体" w:hAnsi="宋体"/>
          <w:szCs w:val="21"/>
          <w:lang w:val="en-GB"/>
        </w:rPr>
      </w:pPr>
    </w:p>
    <w:p w:rsidR="00903A53" w:rsidRDefault="00281739">
      <w:pPr>
        <w:pStyle w:val="1"/>
        <w:numPr>
          <w:ilvl w:val="0"/>
          <w:numId w:val="0"/>
        </w:numPr>
        <w:tabs>
          <w:tab w:val="clear" w:pos="3420"/>
          <w:tab w:val="left" w:pos="851"/>
        </w:tabs>
        <w:spacing w:line="360" w:lineRule="auto"/>
        <w:ind w:left="2700"/>
        <w:jc w:val="both"/>
        <w:rPr>
          <w:rFonts w:ascii="宋体" w:eastAsia="宋体" w:hAnsi="宋体" w:cs="宋体"/>
          <w:b/>
          <w:bCs/>
          <w:szCs w:val="36"/>
        </w:rPr>
      </w:pPr>
      <w:bookmarkStart w:id="86" w:name="_Toc5881"/>
      <w:bookmarkStart w:id="87" w:name="_Toc3586"/>
      <w:bookmarkStart w:id="88" w:name="_Toc278274498"/>
      <w:r>
        <w:rPr>
          <w:rFonts w:ascii="宋体" w:eastAsia="宋体" w:hAnsi="宋体" w:cs="宋体" w:hint="eastAsia"/>
          <w:b/>
          <w:bCs/>
          <w:szCs w:val="36"/>
        </w:rPr>
        <w:t>9</w:t>
      </w:r>
      <w:r>
        <w:rPr>
          <w:rFonts w:ascii="宋体" w:eastAsia="宋体" w:hAnsi="宋体" w:cs="宋体" w:hint="eastAsia"/>
          <w:b/>
          <w:bCs/>
          <w:szCs w:val="36"/>
        </w:rPr>
        <w:t>、唱标信封（独立封装）</w:t>
      </w:r>
      <w:bookmarkEnd w:id="86"/>
      <w:bookmarkEnd w:id="87"/>
      <w:bookmarkEnd w:id="88"/>
    </w:p>
    <w:p w:rsidR="00903A53" w:rsidRDefault="00281739" w:rsidP="009B270B">
      <w:pPr>
        <w:widowControl/>
        <w:spacing w:line="360" w:lineRule="auto"/>
        <w:ind w:firstLineChars="202" w:firstLine="485"/>
        <w:jc w:val="left"/>
        <w:rPr>
          <w:rFonts w:ascii="宋体" w:hAnsi="宋体"/>
          <w:sz w:val="24"/>
        </w:rPr>
      </w:pPr>
      <w:r>
        <w:rPr>
          <w:rFonts w:ascii="宋体" w:hAnsi="宋体" w:hint="eastAsia"/>
          <w:sz w:val="24"/>
        </w:rPr>
        <w:t>将下列内容单独密封装入“唱标信封”。</w:t>
      </w:r>
    </w:p>
    <w:p w:rsidR="00903A53" w:rsidRDefault="00281739">
      <w:pPr>
        <w:pStyle w:val="4"/>
        <w:tabs>
          <w:tab w:val="left" w:pos="851"/>
        </w:tabs>
        <w:spacing w:before="0" w:after="0" w:line="360" w:lineRule="auto"/>
        <w:rPr>
          <w:rFonts w:ascii="宋体" w:eastAsia="宋体" w:hAnsi="宋体"/>
          <w:b w:val="0"/>
          <w:bCs w:val="0"/>
          <w:sz w:val="24"/>
          <w:szCs w:val="24"/>
        </w:rPr>
      </w:pPr>
      <w:r>
        <w:rPr>
          <w:rFonts w:ascii="宋体" w:eastAsia="宋体" w:hAnsi="宋体" w:hint="eastAsia"/>
          <w:b w:val="0"/>
          <w:bCs w:val="0"/>
          <w:sz w:val="24"/>
          <w:szCs w:val="24"/>
        </w:rPr>
        <w:t>1</w:t>
      </w:r>
      <w:r>
        <w:rPr>
          <w:rFonts w:ascii="宋体" w:eastAsia="宋体" w:hAnsi="宋体" w:hint="eastAsia"/>
          <w:b w:val="0"/>
          <w:bCs w:val="0"/>
          <w:sz w:val="24"/>
          <w:szCs w:val="24"/>
        </w:rPr>
        <w:tab/>
      </w:r>
      <w:r>
        <w:rPr>
          <w:rFonts w:ascii="宋体" w:eastAsia="宋体" w:hAnsi="宋体" w:hint="eastAsia"/>
          <w:b w:val="0"/>
          <w:bCs w:val="0"/>
          <w:sz w:val="24"/>
          <w:szCs w:val="24"/>
        </w:rPr>
        <w:t>《报价一览表》</w:t>
      </w:r>
      <w:r>
        <w:rPr>
          <w:rFonts w:ascii="宋体" w:eastAsia="宋体" w:hAnsi="宋体" w:hint="eastAsia"/>
          <w:b w:val="0"/>
          <w:bCs w:val="0"/>
          <w:sz w:val="24"/>
          <w:szCs w:val="24"/>
        </w:rPr>
        <w:t>(</w:t>
      </w:r>
      <w:r>
        <w:rPr>
          <w:rFonts w:ascii="宋体" w:eastAsia="宋体" w:hAnsi="宋体" w:hint="eastAsia"/>
          <w:b w:val="0"/>
          <w:bCs w:val="0"/>
          <w:sz w:val="24"/>
          <w:szCs w:val="24"/>
        </w:rPr>
        <w:t>从投标文件正本中复印并盖章</w:t>
      </w:r>
      <w:r>
        <w:rPr>
          <w:rFonts w:ascii="宋体" w:eastAsia="宋体" w:hAnsi="宋体" w:hint="eastAsia"/>
          <w:b w:val="0"/>
          <w:bCs w:val="0"/>
          <w:sz w:val="24"/>
          <w:szCs w:val="24"/>
        </w:rPr>
        <w:t>)</w:t>
      </w:r>
    </w:p>
    <w:p w:rsidR="00903A53" w:rsidRDefault="00281739">
      <w:pPr>
        <w:pStyle w:val="4"/>
        <w:tabs>
          <w:tab w:val="left" w:pos="851"/>
        </w:tabs>
        <w:spacing w:before="0" w:after="0" w:line="360" w:lineRule="auto"/>
        <w:rPr>
          <w:rFonts w:ascii="宋体" w:eastAsia="宋体" w:hAnsi="宋体"/>
          <w:b w:val="0"/>
          <w:bCs w:val="0"/>
          <w:sz w:val="24"/>
          <w:szCs w:val="24"/>
        </w:rPr>
      </w:pPr>
      <w:r>
        <w:rPr>
          <w:rFonts w:ascii="宋体" w:eastAsia="宋体" w:hAnsi="宋体" w:hint="eastAsia"/>
          <w:b w:val="0"/>
          <w:bCs w:val="0"/>
          <w:sz w:val="24"/>
          <w:szCs w:val="24"/>
        </w:rPr>
        <w:t>2</w:t>
      </w:r>
      <w:r>
        <w:rPr>
          <w:rFonts w:ascii="宋体" w:eastAsia="宋体" w:hAnsi="宋体" w:hint="eastAsia"/>
          <w:b w:val="0"/>
          <w:bCs w:val="0"/>
          <w:sz w:val="24"/>
          <w:szCs w:val="24"/>
        </w:rPr>
        <w:tab/>
      </w:r>
      <w:r>
        <w:rPr>
          <w:rFonts w:ascii="宋体" w:eastAsia="宋体" w:hAnsi="宋体" w:hint="eastAsia"/>
          <w:b w:val="0"/>
          <w:bCs w:val="0"/>
          <w:sz w:val="24"/>
          <w:szCs w:val="24"/>
        </w:rPr>
        <w:t>优惠或折扣说明（如有）</w:t>
      </w:r>
    </w:p>
    <w:p w:rsidR="00903A53" w:rsidRDefault="00281739">
      <w:pPr>
        <w:tabs>
          <w:tab w:val="left" w:pos="851"/>
        </w:tabs>
        <w:spacing w:line="360" w:lineRule="auto"/>
        <w:rPr>
          <w:rFonts w:ascii="宋体" w:hAnsi="宋体"/>
          <w:szCs w:val="21"/>
        </w:rPr>
      </w:pPr>
      <w:r>
        <w:rPr>
          <w:rFonts w:ascii="宋体" w:hAnsi="宋体"/>
          <w:szCs w:val="21"/>
        </w:rPr>
        <w:br w:type="page"/>
      </w:r>
    </w:p>
    <w:p w:rsidR="00903A53" w:rsidRDefault="00903A53">
      <w:pPr>
        <w:tabs>
          <w:tab w:val="left" w:pos="851"/>
        </w:tabs>
        <w:spacing w:line="360" w:lineRule="auto"/>
        <w:rPr>
          <w:rFonts w:ascii="宋体" w:hAnsi="宋体"/>
          <w:szCs w:val="21"/>
        </w:rPr>
      </w:pPr>
    </w:p>
    <w:p w:rsidR="00903A53" w:rsidRDefault="00903A53">
      <w:pPr>
        <w:tabs>
          <w:tab w:val="left" w:pos="851"/>
        </w:tabs>
        <w:spacing w:line="360" w:lineRule="auto"/>
        <w:rPr>
          <w:rFonts w:ascii="宋体" w:hAnsi="宋体"/>
          <w:szCs w:val="21"/>
        </w:rPr>
      </w:pPr>
    </w:p>
    <w:p w:rsidR="00903A53" w:rsidRDefault="00903A53">
      <w:pPr>
        <w:tabs>
          <w:tab w:val="left" w:pos="851"/>
        </w:tabs>
        <w:spacing w:line="360" w:lineRule="auto"/>
        <w:rPr>
          <w:rFonts w:ascii="宋体" w:hAnsi="宋体"/>
          <w:szCs w:val="21"/>
        </w:rPr>
      </w:pPr>
    </w:p>
    <w:p w:rsidR="00903A53" w:rsidRDefault="00903A53">
      <w:pPr>
        <w:tabs>
          <w:tab w:val="left" w:pos="851"/>
        </w:tabs>
        <w:spacing w:line="360" w:lineRule="auto"/>
        <w:rPr>
          <w:rFonts w:ascii="宋体" w:hAnsi="宋体"/>
          <w:szCs w:val="21"/>
        </w:rPr>
      </w:pPr>
    </w:p>
    <w:p w:rsidR="00903A53" w:rsidRDefault="00903A53">
      <w:pPr>
        <w:tabs>
          <w:tab w:val="left" w:pos="851"/>
        </w:tabs>
        <w:spacing w:line="360" w:lineRule="auto"/>
        <w:rPr>
          <w:rFonts w:ascii="宋体" w:hAnsi="宋体"/>
          <w:szCs w:val="21"/>
        </w:rPr>
      </w:pPr>
    </w:p>
    <w:p w:rsidR="00903A53" w:rsidRDefault="00281739">
      <w:pPr>
        <w:autoSpaceDE w:val="0"/>
        <w:autoSpaceDN w:val="0"/>
        <w:adjustRightInd w:val="0"/>
        <w:snapToGrid w:val="0"/>
        <w:spacing w:line="360" w:lineRule="auto"/>
        <w:ind w:left="420" w:right="34" w:hanging="420"/>
        <w:jc w:val="center"/>
        <w:rPr>
          <w:rFonts w:ascii="宋体" w:hAnsi="宋体"/>
          <w:b/>
          <w:kern w:val="0"/>
          <w:sz w:val="36"/>
          <w:szCs w:val="36"/>
        </w:rPr>
      </w:pPr>
      <w:r>
        <w:rPr>
          <w:rFonts w:ascii="宋体" w:hAnsi="宋体" w:hint="eastAsia"/>
          <w:b/>
          <w:kern w:val="0"/>
          <w:sz w:val="36"/>
          <w:szCs w:val="36"/>
        </w:rPr>
        <w:t>第六部分　合同书格式</w:t>
      </w: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281739">
      <w:pPr>
        <w:tabs>
          <w:tab w:val="left" w:pos="720"/>
        </w:tabs>
        <w:spacing w:line="360" w:lineRule="auto"/>
        <w:jc w:val="center"/>
        <w:rPr>
          <w:rFonts w:ascii="宋体" w:hAnsi="宋体"/>
          <w:b/>
          <w:sz w:val="48"/>
          <w:szCs w:val="48"/>
        </w:rPr>
      </w:pPr>
      <w:r>
        <w:rPr>
          <w:rFonts w:ascii="宋体" w:hAnsi="宋体" w:hint="eastAsia"/>
          <w:b/>
          <w:sz w:val="48"/>
          <w:szCs w:val="48"/>
        </w:rPr>
        <w:t>合　同　书</w:t>
      </w:r>
    </w:p>
    <w:p w:rsidR="00903A53" w:rsidRDefault="00903A53">
      <w:pPr>
        <w:tabs>
          <w:tab w:val="left" w:pos="720"/>
        </w:tabs>
        <w:spacing w:line="360" w:lineRule="auto"/>
        <w:jc w:val="center"/>
        <w:rPr>
          <w:rFonts w:ascii="宋体" w:hAnsi="宋体"/>
          <w:b/>
          <w:sz w:val="36"/>
          <w:szCs w:val="36"/>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p w:rsidR="00903A53" w:rsidRDefault="00903A53">
      <w:pPr>
        <w:tabs>
          <w:tab w:val="left" w:pos="720"/>
        </w:tabs>
        <w:spacing w:line="360" w:lineRule="auto"/>
        <w:rPr>
          <w:rFonts w:ascii="宋体" w:hAnsi="宋体"/>
          <w:b/>
          <w:szCs w:val="21"/>
        </w:rPr>
      </w:pPr>
    </w:p>
    <w:tbl>
      <w:tblPr>
        <w:tblW w:w="5400" w:type="dxa"/>
        <w:jc w:val="center"/>
        <w:tblLayout w:type="fixed"/>
        <w:tblLook w:val="04A0" w:firstRow="1" w:lastRow="0" w:firstColumn="1" w:lastColumn="0" w:noHBand="0" w:noVBand="1"/>
      </w:tblPr>
      <w:tblGrid>
        <w:gridCol w:w="5400"/>
      </w:tblGrid>
      <w:tr w:rsidR="00903A53">
        <w:trPr>
          <w:trHeight w:val="446"/>
          <w:jc w:val="center"/>
        </w:trPr>
        <w:tc>
          <w:tcPr>
            <w:tcW w:w="5400" w:type="dxa"/>
          </w:tcPr>
          <w:p w:rsidR="00903A53" w:rsidRDefault="00281739">
            <w:pPr>
              <w:tabs>
                <w:tab w:val="left" w:pos="720"/>
              </w:tabs>
              <w:spacing w:line="360" w:lineRule="auto"/>
              <w:rPr>
                <w:rFonts w:ascii="宋体" w:hAnsi="宋体"/>
                <w:b/>
                <w:szCs w:val="21"/>
                <w:u w:val="single"/>
              </w:rPr>
            </w:pPr>
            <w:r>
              <w:rPr>
                <w:rFonts w:ascii="宋体" w:hAnsi="宋体" w:hint="eastAsia"/>
                <w:b/>
                <w:szCs w:val="21"/>
              </w:rPr>
              <w:t>合同编号：</w:t>
            </w:r>
          </w:p>
        </w:tc>
      </w:tr>
      <w:tr w:rsidR="00903A53">
        <w:trPr>
          <w:trHeight w:val="446"/>
          <w:jc w:val="center"/>
        </w:trPr>
        <w:tc>
          <w:tcPr>
            <w:tcW w:w="5400" w:type="dxa"/>
          </w:tcPr>
          <w:p w:rsidR="00903A53" w:rsidRDefault="00903A53">
            <w:pPr>
              <w:tabs>
                <w:tab w:val="left" w:pos="720"/>
              </w:tabs>
              <w:spacing w:line="360" w:lineRule="auto"/>
              <w:rPr>
                <w:rFonts w:ascii="宋体" w:hAnsi="宋体"/>
                <w:b/>
                <w:szCs w:val="21"/>
                <w:u w:val="single"/>
              </w:rPr>
            </w:pPr>
          </w:p>
        </w:tc>
      </w:tr>
      <w:tr w:rsidR="00903A53">
        <w:trPr>
          <w:trHeight w:val="446"/>
          <w:jc w:val="center"/>
        </w:trPr>
        <w:tc>
          <w:tcPr>
            <w:tcW w:w="5400" w:type="dxa"/>
          </w:tcPr>
          <w:p w:rsidR="00903A53" w:rsidRDefault="00281739">
            <w:pPr>
              <w:tabs>
                <w:tab w:val="left" w:pos="720"/>
              </w:tabs>
              <w:spacing w:line="360" w:lineRule="auto"/>
              <w:rPr>
                <w:rFonts w:ascii="宋体" w:hAnsi="宋体"/>
                <w:b/>
                <w:szCs w:val="21"/>
              </w:rPr>
            </w:pPr>
            <w:r>
              <w:rPr>
                <w:rFonts w:ascii="宋体" w:hAnsi="宋体" w:hint="eastAsia"/>
                <w:b/>
                <w:szCs w:val="21"/>
              </w:rPr>
              <w:t>项目名称：</w:t>
            </w:r>
          </w:p>
        </w:tc>
      </w:tr>
      <w:tr w:rsidR="00903A53">
        <w:trPr>
          <w:trHeight w:val="460"/>
          <w:jc w:val="center"/>
        </w:trPr>
        <w:tc>
          <w:tcPr>
            <w:tcW w:w="5400" w:type="dxa"/>
          </w:tcPr>
          <w:p w:rsidR="00903A53" w:rsidRDefault="00903A53">
            <w:pPr>
              <w:tabs>
                <w:tab w:val="left" w:pos="720"/>
              </w:tabs>
              <w:spacing w:line="360" w:lineRule="auto"/>
              <w:rPr>
                <w:rFonts w:ascii="宋体" w:hAnsi="宋体"/>
                <w:b/>
                <w:szCs w:val="21"/>
              </w:rPr>
            </w:pPr>
          </w:p>
        </w:tc>
      </w:tr>
    </w:tbl>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903A53">
      <w:pPr>
        <w:spacing w:line="360" w:lineRule="auto"/>
        <w:rPr>
          <w:rFonts w:ascii="宋体" w:hAnsi="宋体"/>
          <w:szCs w:val="21"/>
        </w:rPr>
      </w:pPr>
    </w:p>
    <w:p w:rsidR="00903A53" w:rsidRDefault="00281739">
      <w:pPr>
        <w:spacing w:line="360" w:lineRule="auto"/>
        <w:jc w:val="center"/>
        <w:rPr>
          <w:rFonts w:ascii="宋体" w:hAnsi="宋体"/>
          <w:szCs w:val="21"/>
        </w:rPr>
      </w:pPr>
      <w:r>
        <w:rPr>
          <w:rFonts w:ascii="宋体" w:hAnsi="宋体" w:hint="eastAsia"/>
          <w:b/>
          <w:szCs w:val="21"/>
        </w:rPr>
        <w:t>注：本合同仅为合同的参考文本，合同签订双方可根据项目的具体要求和招标文件进行修订。</w:t>
      </w:r>
      <w:r>
        <w:rPr>
          <w:rFonts w:ascii="宋体" w:hAnsi="宋体" w:hint="eastAsia"/>
          <w:b/>
          <w:szCs w:val="21"/>
        </w:rPr>
        <w:br w:type="page"/>
      </w:r>
      <w:r>
        <w:rPr>
          <w:rFonts w:ascii="宋体" w:hAnsi="宋体" w:hint="eastAsia"/>
          <w:sz w:val="44"/>
          <w:szCs w:val="44"/>
        </w:rPr>
        <w:lastRenderedPageBreak/>
        <w:t>水电保养维修承包合同</w:t>
      </w:r>
    </w:p>
    <w:p w:rsidR="00903A53" w:rsidRDefault="00903A53">
      <w:pPr>
        <w:spacing w:line="360" w:lineRule="auto"/>
        <w:rPr>
          <w:rFonts w:ascii="宋体" w:hAnsi="宋体"/>
          <w:szCs w:val="21"/>
        </w:rPr>
      </w:pPr>
    </w:p>
    <w:p w:rsidR="00903A53" w:rsidRDefault="00281739">
      <w:pPr>
        <w:spacing w:line="360" w:lineRule="auto"/>
        <w:ind w:leftChars="-1" w:left="-1" w:hanging="1"/>
        <w:rPr>
          <w:rFonts w:ascii="宋体" w:hAnsi="宋体"/>
          <w:szCs w:val="21"/>
        </w:rPr>
      </w:pPr>
      <w:r>
        <w:rPr>
          <w:rFonts w:ascii="宋体" w:hAnsi="宋体" w:hint="eastAsia"/>
          <w:szCs w:val="21"/>
          <w:u w:val="single"/>
        </w:rPr>
        <w:t>广州市广外附设外语学校</w:t>
      </w:r>
      <w:r>
        <w:rPr>
          <w:rFonts w:ascii="宋体" w:hAnsi="宋体" w:hint="eastAsia"/>
          <w:szCs w:val="21"/>
        </w:rPr>
        <w:t>（下简称甲方）</w:t>
      </w:r>
    </w:p>
    <w:p w:rsidR="00903A53" w:rsidRDefault="00281739">
      <w:pPr>
        <w:spacing w:line="360" w:lineRule="auto"/>
        <w:ind w:firstLineChars="50" w:firstLine="105"/>
        <w:rPr>
          <w:rFonts w:ascii="宋体" w:hAnsi="宋体"/>
          <w:szCs w:val="21"/>
        </w:rPr>
      </w:pP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（下简称乙方）</w:t>
      </w:r>
    </w:p>
    <w:p w:rsidR="00903A53" w:rsidRDefault="00903A53">
      <w:pPr>
        <w:spacing w:line="360" w:lineRule="auto"/>
        <w:ind w:firstLineChars="50" w:firstLine="105"/>
        <w:rPr>
          <w:rFonts w:ascii="宋体" w:hAnsi="宋体"/>
          <w:szCs w:val="21"/>
        </w:rPr>
      </w:pPr>
    </w:p>
    <w:p w:rsidR="00903A53" w:rsidRDefault="00281739">
      <w:pPr>
        <w:spacing w:line="360" w:lineRule="auto"/>
        <w:ind w:firstLineChars="202" w:firstLine="424"/>
        <w:rPr>
          <w:rFonts w:ascii="宋体" w:hAnsi="宋体"/>
          <w:szCs w:val="21"/>
        </w:rPr>
      </w:pPr>
      <w:r>
        <w:rPr>
          <w:rFonts w:ascii="宋体" w:hAnsi="宋体" w:hint="eastAsia"/>
          <w:szCs w:val="21"/>
        </w:rPr>
        <w:t>根据</w:t>
      </w:r>
      <w:r>
        <w:rPr>
          <w:rFonts w:ascii="宋体" w:hAnsi="宋体" w:hint="eastAsia"/>
          <w:szCs w:val="21"/>
        </w:rPr>
        <w:t xml:space="preserve">  </w:t>
      </w:r>
      <w:r>
        <w:rPr>
          <w:rFonts w:ascii="宋体" w:hAnsi="宋体" w:hint="eastAsia"/>
          <w:szCs w:val="21"/>
        </w:rPr>
        <w:t>广州市广外附设外语学校水电维保服务采购项目（项目编号：）的采购结果，按照《中华人民共和国政府采购法》、《合同法》的规定，经双方协商，本着平等互利和诚实信用的原则，一致同意签订本合同如下。</w:t>
      </w:r>
    </w:p>
    <w:p w:rsidR="00903A53" w:rsidRDefault="00281739">
      <w:pPr>
        <w:numPr>
          <w:ilvl w:val="0"/>
          <w:numId w:val="14"/>
        </w:numPr>
        <w:spacing w:line="360" w:lineRule="auto"/>
        <w:rPr>
          <w:rFonts w:ascii="宋体" w:hAnsi="宋体"/>
          <w:b/>
          <w:szCs w:val="21"/>
        </w:rPr>
      </w:pPr>
      <w:r>
        <w:rPr>
          <w:rFonts w:ascii="宋体" w:hAnsi="宋体" w:hint="eastAsia"/>
          <w:b/>
          <w:szCs w:val="21"/>
        </w:rPr>
        <w:t>合同金额</w:t>
      </w:r>
    </w:p>
    <w:p w:rsidR="00903A53" w:rsidRDefault="00281739" w:rsidP="009B270B">
      <w:pPr>
        <w:spacing w:line="360" w:lineRule="auto"/>
        <w:ind w:firstLineChars="196" w:firstLine="412"/>
        <w:rPr>
          <w:rFonts w:ascii="宋体" w:hAnsi="宋体"/>
          <w:szCs w:val="21"/>
        </w:rPr>
      </w:pPr>
      <w:r>
        <w:rPr>
          <w:rFonts w:ascii="宋体" w:hAnsi="宋体" w:hint="eastAsia"/>
          <w:szCs w:val="21"/>
        </w:rPr>
        <w:t>合同金额为：（大写）：</w:t>
      </w:r>
      <w:r>
        <w:rPr>
          <w:rFonts w:ascii="宋体" w:hAnsi="宋体" w:hint="eastAsia"/>
          <w:szCs w:val="21"/>
        </w:rPr>
        <w:t xml:space="preserve">    </w:t>
      </w:r>
      <w:r>
        <w:rPr>
          <w:rFonts w:ascii="宋体" w:hAnsi="宋体" w:hint="eastAsia"/>
          <w:szCs w:val="21"/>
        </w:rPr>
        <w:t>元</w:t>
      </w:r>
      <w:r>
        <w:rPr>
          <w:rFonts w:ascii="宋体" w:hAnsi="宋体" w:hint="eastAsia"/>
          <w:szCs w:val="21"/>
        </w:rPr>
        <w:t>/</w:t>
      </w:r>
      <w:r>
        <w:rPr>
          <w:rFonts w:ascii="宋体" w:hAnsi="宋体" w:hint="eastAsia"/>
          <w:szCs w:val="21"/>
        </w:rPr>
        <w:t>年（￥：</w:t>
      </w:r>
      <w:r>
        <w:rPr>
          <w:rFonts w:ascii="宋体" w:hAnsi="宋体" w:hint="eastAsia"/>
          <w:szCs w:val="21"/>
        </w:rPr>
        <w:t xml:space="preserve">  </w:t>
      </w:r>
      <w:r>
        <w:rPr>
          <w:rFonts w:ascii="宋体" w:hAnsi="宋体" w:hint="eastAsia"/>
          <w:szCs w:val="21"/>
        </w:rPr>
        <w:t>元</w:t>
      </w:r>
      <w:r>
        <w:rPr>
          <w:rFonts w:ascii="宋体" w:hAnsi="宋体" w:hint="eastAsia"/>
          <w:szCs w:val="21"/>
        </w:rPr>
        <w:t>/</w:t>
      </w:r>
      <w:r>
        <w:rPr>
          <w:rFonts w:ascii="宋体" w:hAnsi="宋体" w:hint="eastAsia"/>
          <w:szCs w:val="21"/>
        </w:rPr>
        <w:t>年）人民币。（其中包含维护维修人员工资和乙方维护维修工具等费用）。</w:t>
      </w:r>
    </w:p>
    <w:p w:rsidR="00903A53" w:rsidRDefault="00281739">
      <w:pPr>
        <w:numPr>
          <w:ilvl w:val="0"/>
          <w:numId w:val="14"/>
        </w:numPr>
        <w:spacing w:line="360" w:lineRule="auto"/>
        <w:rPr>
          <w:rFonts w:ascii="宋体" w:hAnsi="宋体"/>
          <w:b/>
          <w:szCs w:val="21"/>
        </w:rPr>
      </w:pPr>
      <w:r>
        <w:rPr>
          <w:rFonts w:ascii="宋体" w:hAnsi="宋体" w:hint="eastAsia"/>
          <w:b/>
          <w:szCs w:val="21"/>
        </w:rPr>
        <w:t>服务范围</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）校园所属教学楼、学生宿舍、职工宿舍、学生教工食堂、礼堂、体育场馆等的室内所有用电及外照明的检修。</w:t>
      </w:r>
    </w:p>
    <w:p w:rsidR="00903A53" w:rsidRDefault="00281739">
      <w:pPr>
        <w:spacing w:line="460" w:lineRule="exact"/>
        <w:ind w:leftChars="200" w:left="420" w:firstLineChars="10" w:firstLine="21"/>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）公共场所用电器如校道路灯、围墙灯、广场灯、射灯检修。</w:t>
      </w:r>
    </w:p>
    <w:p w:rsidR="00903A53" w:rsidRDefault="00281739">
      <w:pPr>
        <w:spacing w:line="460" w:lineRule="exact"/>
        <w:ind w:leftChars="200" w:left="420" w:firstLineChars="10" w:firstLine="21"/>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）校园所属房间的插座、开关、配电开关箱检修。</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）按学校要求进行抄水、电表及制作相应的表格并汇报给总务处。</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）低压电柜至校区供、配电线路、每栋楼的总开关柜检修，低压送配电房的、洗衣房供电电路检修、发电机（含蓄电池）检查保养（机油、配件、设备等由学校提供）。</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）生活用水水管检修，加压泵房、高低压电房</w:t>
      </w:r>
      <w:r>
        <w:rPr>
          <w:rFonts w:ascii="宋体" w:hAnsi="宋体" w:hint="eastAsia"/>
          <w:szCs w:val="21"/>
        </w:rPr>
        <w:t>24</w:t>
      </w:r>
      <w:r>
        <w:rPr>
          <w:rFonts w:ascii="宋体" w:hAnsi="宋体" w:hint="eastAsia"/>
          <w:szCs w:val="21"/>
        </w:rPr>
        <w:t>小时值班，需做峰值记录，发现异常情况及时向学校汇报，并做好登记，按行业要求执行高低压电房管理制度，完成用电安全的紧急处理。</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）太阳能</w:t>
      </w:r>
      <w:r>
        <w:rPr>
          <w:rFonts w:ascii="宋体" w:hAnsi="宋体" w:hint="eastAsia"/>
          <w:szCs w:val="21"/>
        </w:rPr>
        <w:t>供水系统及设备、饮用水供水系统和设备巡查，检修，每天必须对每套太阳能设备进行巡查，并向总务处汇报设备运行情况。</w:t>
      </w:r>
    </w:p>
    <w:p w:rsidR="00903A53" w:rsidRDefault="00281739">
      <w:pPr>
        <w:spacing w:line="460" w:lineRule="exact"/>
        <w:ind w:firstLineChars="210" w:firstLine="441"/>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）每年寒暑假放假后检修教学楼、学生宿舍等室内所有照明和更换已损坏的风扇。</w:t>
      </w:r>
    </w:p>
    <w:p w:rsidR="00903A53" w:rsidRDefault="00281739">
      <w:pPr>
        <w:spacing w:line="460" w:lineRule="exact"/>
        <w:ind w:firstLineChars="210" w:firstLine="441"/>
        <w:rPr>
          <w:rFonts w:ascii="新宋体" w:eastAsia="新宋体" w:hAnsi="新宋体"/>
          <w:sz w:val="24"/>
        </w:rPr>
      </w:pPr>
      <w:r>
        <w:rPr>
          <w:rFonts w:ascii="宋体" w:hAnsi="宋体" w:hint="eastAsia"/>
          <w:szCs w:val="21"/>
        </w:rPr>
        <w:t>（</w:t>
      </w:r>
      <w:r>
        <w:rPr>
          <w:rFonts w:ascii="宋体" w:hAnsi="宋体" w:hint="eastAsia"/>
          <w:szCs w:val="21"/>
        </w:rPr>
        <w:t>9</w:t>
      </w:r>
      <w:r>
        <w:rPr>
          <w:rFonts w:ascii="宋体" w:hAnsi="宋体" w:hint="eastAsia"/>
          <w:szCs w:val="21"/>
        </w:rPr>
        <w:t>）高压电房每月安排人员（有相关上岗证）按国家和供电部门规定的要求进行维护和保养，并向总务处汇报设备运行情况。</w:t>
      </w:r>
    </w:p>
    <w:p w:rsidR="00903A53" w:rsidRDefault="00281739">
      <w:pPr>
        <w:spacing w:line="460" w:lineRule="exact"/>
        <w:ind w:firstLineChars="200" w:firstLine="420"/>
        <w:rPr>
          <w:rFonts w:ascii="宋体" w:hAnsi="宋体"/>
          <w:szCs w:val="21"/>
        </w:rPr>
      </w:pPr>
      <w:r>
        <w:rPr>
          <w:rFonts w:ascii="宋体" w:hAnsi="宋体" w:hint="eastAsia"/>
          <w:szCs w:val="21"/>
        </w:rPr>
        <w:t>备注：所有设备维修不列入承包范围内，只负责用电设备供电到位，如设备发生故障，协助联系维修单位，所需费用由校方负担。</w:t>
      </w:r>
    </w:p>
    <w:p w:rsidR="00903A53" w:rsidRDefault="00281739">
      <w:pPr>
        <w:numPr>
          <w:ilvl w:val="0"/>
          <w:numId w:val="14"/>
        </w:numPr>
        <w:spacing w:line="360" w:lineRule="auto"/>
        <w:rPr>
          <w:rFonts w:ascii="宋体" w:hAnsi="宋体"/>
          <w:b/>
          <w:szCs w:val="21"/>
        </w:rPr>
      </w:pPr>
      <w:r>
        <w:rPr>
          <w:rFonts w:ascii="宋体" w:hAnsi="宋体" w:hint="eastAsia"/>
          <w:b/>
          <w:szCs w:val="21"/>
        </w:rPr>
        <w:lastRenderedPageBreak/>
        <w:t>乙方工作要求</w:t>
      </w:r>
    </w:p>
    <w:p w:rsidR="00903A53" w:rsidRDefault="00281739">
      <w:pPr>
        <w:spacing w:line="360" w:lineRule="auto"/>
        <w:ind w:firstLineChars="200" w:firstLine="420"/>
        <w:jc w:val="left"/>
        <w:rPr>
          <w:rFonts w:ascii="宋体" w:hAnsi="宋体"/>
          <w:szCs w:val="21"/>
        </w:rPr>
      </w:pPr>
      <w:r>
        <w:rPr>
          <w:rFonts w:ascii="宋体" w:hAnsi="宋体" w:hint="eastAsia"/>
          <w:szCs w:val="21"/>
        </w:rPr>
        <w:t>1</w:t>
      </w:r>
      <w:r>
        <w:rPr>
          <w:rFonts w:ascii="宋体" w:hAnsi="宋体" w:hint="eastAsia"/>
          <w:szCs w:val="21"/>
        </w:rPr>
        <w:t>、在校领导的监督下（具体工作由学校总务处负责安排监督检查，每月考评一次），完</w:t>
      </w:r>
      <w:r>
        <w:rPr>
          <w:rFonts w:ascii="宋体" w:hAnsi="宋体" w:hint="eastAsia"/>
          <w:szCs w:val="21"/>
        </w:rPr>
        <w:t>成所负责范围内的水电维修和学校领导交办的指令性任务。</w:t>
      </w:r>
    </w:p>
    <w:p w:rsidR="00903A53" w:rsidRDefault="0028173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、制定各种管理措施，负责校区宿舍内外的水电管网设施设备的正常运行和维修、保养。维护范围内的水电设备完好率要求达到</w:t>
      </w:r>
      <w:r>
        <w:rPr>
          <w:rFonts w:ascii="宋体" w:hAnsi="宋体" w:hint="eastAsia"/>
          <w:szCs w:val="21"/>
        </w:rPr>
        <w:t>98</w:t>
      </w:r>
      <w:r>
        <w:rPr>
          <w:rFonts w:ascii="宋体" w:hAnsi="宋体" w:hint="eastAsia"/>
          <w:szCs w:val="21"/>
        </w:rPr>
        <w:t>％。</w:t>
      </w:r>
    </w:p>
    <w:p w:rsidR="00903A53" w:rsidRDefault="00281739">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、加强实地调查研究，制定节约用水、用电的规定和计划，送报甲方总务处。</w:t>
      </w:r>
    </w:p>
    <w:p w:rsidR="00903A53" w:rsidRDefault="00281739">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、建立对加压泵房、发电机房、高低压配电房的保养、检查制度，对泵房和发电机房作巡查维护记录，并落实到负责人。如发现异常及时报告学校相关部门负责人。</w:t>
      </w:r>
    </w:p>
    <w:p w:rsidR="00903A53" w:rsidRDefault="00281739">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、全天</w:t>
      </w:r>
      <w:r>
        <w:rPr>
          <w:rFonts w:ascii="宋体" w:hAnsi="宋体" w:hint="eastAsia"/>
          <w:szCs w:val="21"/>
        </w:rPr>
        <w:t>24</w:t>
      </w:r>
      <w:r>
        <w:rPr>
          <w:rFonts w:ascii="宋体" w:hAnsi="宋体" w:hint="eastAsia"/>
          <w:szCs w:val="21"/>
        </w:rPr>
        <w:t>小时设立高低压送、配电和发电以及处理供水供电维修应急值班电工（含星期六、日和节假日）。</w:t>
      </w:r>
    </w:p>
    <w:p w:rsidR="00903A53" w:rsidRDefault="00281739">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、每逢节假日学生离校后，对教学楼、宿舍楼的水电进行定点分段检修，保障学生回校后上课和日常供水供电，每学期必须保证进行两次全面检查。</w:t>
      </w:r>
    </w:p>
    <w:p w:rsidR="00903A53" w:rsidRDefault="00281739">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、高低压电房必须</w:t>
      </w:r>
      <w:r>
        <w:rPr>
          <w:rFonts w:ascii="宋体" w:hAnsi="宋体" w:hint="eastAsia"/>
          <w:szCs w:val="21"/>
        </w:rPr>
        <w:t>24</w:t>
      </w:r>
      <w:r>
        <w:rPr>
          <w:rFonts w:ascii="宋体" w:hAnsi="宋体" w:hint="eastAsia"/>
          <w:szCs w:val="21"/>
        </w:rPr>
        <w:t>小时有人值班，对用户紧急维修项目电话通知后必须</w:t>
      </w:r>
      <w:r>
        <w:rPr>
          <w:rFonts w:ascii="宋体" w:hAnsi="宋体" w:hint="eastAsia"/>
          <w:szCs w:val="21"/>
        </w:rPr>
        <w:t>10</w:t>
      </w:r>
      <w:r>
        <w:rPr>
          <w:rFonts w:ascii="宋体" w:hAnsi="宋体" w:hint="eastAsia"/>
          <w:szCs w:val="21"/>
        </w:rPr>
        <w:t>分钟达到现场，否则按旷修处理。维护范围内的项目因乙方无法施工，甲方另找单位维修的工时费，从乙方当月承包费中扣除，并按</w:t>
      </w:r>
      <w:r>
        <w:rPr>
          <w:rFonts w:ascii="宋体" w:hAnsi="宋体" w:hint="eastAsia"/>
          <w:szCs w:val="21"/>
        </w:rPr>
        <w:t>50</w:t>
      </w:r>
      <w:r>
        <w:rPr>
          <w:rFonts w:ascii="宋体" w:hAnsi="宋体" w:hint="eastAsia"/>
          <w:szCs w:val="21"/>
        </w:rPr>
        <w:t>％工时费罚款。</w:t>
      </w:r>
    </w:p>
    <w:p w:rsidR="00903A53" w:rsidRDefault="00281739">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、对所维护范围内的日常水电维修。在接到甲方各部门或住户的报修单或报修电话后，</w:t>
      </w:r>
      <w:r>
        <w:rPr>
          <w:rFonts w:ascii="宋体" w:hAnsi="宋体" w:hint="eastAsia"/>
          <w:szCs w:val="21"/>
        </w:rPr>
        <w:t>20</w:t>
      </w:r>
      <w:r>
        <w:rPr>
          <w:rFonts w:ascii="宋体" w:hAnsi="宋体" w:hint="eastAsia"/>
          <w:szCs w:val="21"/>
        </w:rPr>
        <w:t>分钟内到场检查维修。如属小修，当日当班当场解决。如属中修、大修，则由乙方会同甲方共同协商</w:t>
      </w:r>
      <w:r>
        <w:rPr>
          <w:rFonts w:ascii="宋体" w:hAnsi="宋体" w:hint="eastAsia"/>
          <w:szCs w:val="21"/>
        </w:rPr>
        <w:t>修复时间，在规定时间内修复。维护范围内的项目因乙方无法施工，甲方另找单位维修的工时费，从乙方当月承包费中扣除，并按</w:t>
      </w:r>
      <w:r>
        <w:rPr>
          <w:rFonts w:ascii="宋体" w:hAnsi="宋体" w:hint="eastAsia"/>
          <w:szCs w:val="21"/>
        </w:rPr>
        <w:t>50</w:t>
      </w:r>
      <w:r>
        <w:rPr>
          <w:rFonts w:ascii="宋体" w:hAnsi="宋体" w:hint="eastAsia"/>
          <w:szCs w:val="21"/>
        </w:rPr>
        <w:t>％工时费罚款。</w:t>
      </w:r>
    </w:p>
    <w:p w:rsidR="00903A53" w:rsidRDefault="00281739">
      <w:pPr>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、优先保障学生饭堂、教工饭堂、洗衣房、学生宿舍、黄华楼图书馆、黄华楼礼堂、教学大楼、行政大楼的供水供电。如遇市电停电，应在</w:t>
      </w:r>
      <w:r>
        <w:rPr>
          <w:rFonts w:ascii="宋体" w:hAnsi="宋体" w:hint="eastAsia"/>
          <w:szCs w:val="21"/>
        </w:rPr>
        <w:t>10</w:t>
      </w:r>
      <w:r>
        <w:rPr>
          <w:rFonts w:ascii="宋体" w:hAnsi="宋体" w:hint="eastAsia"/>
          <w:szCs w:val="21"/>
        </w:rPr>
        <w:t>分钟内启动发电机并保证重要部门供电。</w:t>
      </w:r>
    </w:p>
    <w:p w:rsidR="00903A53" w:rsidRDefault="00281739">
      <w:pPr>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、设立技术管理小组，负责新立项目的水电安装图纸会审、对新安装的水电设施进行多方面调查论证确定，节约材料、保证质量，监督施工，会同使用单位按规程进行验收签证，确保使用单位安全用水用电。</w:t>
      </w:r>
    </w:p>
    <w:p w:rsidR="00903A53" w:rsidRDefault="00281739">
      <w:pPr>
        <w:spacing w:line="360" w:lineRule="auto"/>
        <w:ind w:firstLineChars="200" w:firstLine="420"/>
        <w:rPr>
          <w:rFonts w:ascii="宋体" w:hAnsi="宋体"/>
          <w:szCs w:val="21"/>
        </w:rPr>
      </w:pPr>
      <w:r>
        <w:rPr>
          <w:rFonts w:ascii="宋体" w:hAnsi="宋体" w:hint="eastAsia"/>
          <w:szCs w:val="21"/>
        </w:rPr>
        <w:t>11</w:t>
      </w:r>
      <w:r>
        <w:rPr>
          <w:rFonts w:ascii="宋体" w:hAnsi="宋体" w:hint="eastAsia"/>
          <w:szCs w:val="21"/>
        </w:rPr>
        <w:t>、乙方工作人员必须严</w:t>
      </w:r>
      <w:r>
        <w:rPr>
          <w:rFonts w:ascii="宋体" w:hAnsi="宋体" w:hint="eastAsia"/>
          <w:szCs w:val="21"/>
        </w:rPr>
        <w:t>格按照招标文件要求配齐工作人员持证上岗，并将人员上岗证报送甲方总务处备案。</w:t>
      </w:r>
    </w:p>
    <w:p w:rsidR="00903A53" w:rsidRDefault="00281739">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、因乙方工作人员的操作失误或违规操作造成安全事故的由乙方承担一切责任，并赔偿甲方的经济损失。其他安全事故根据相关部门的鉴定，承担相应的责任。</w:t>
      </w:r>
    </w:p>
    <w:p w:rsidR="00903A53" w:rsidRDefault="00281739">
      <w:pPr>
        <w:adjustRightInd w:val="0"/>
        <w:snapToGrid w:val="0"/>
        <w:spacing w:line="360" w:lineRule="auto"/>
        <w:ind w:firstLineChars="200" w:firstLine="420"/>
        <w:rPr>
          <w:rFonts w:ascii="宋体" w:hAnsi="宋体" w:cs="宋体"/>
          <w:szCs w:val="21"/>
        </w:rPr>
      </w:pPr>
      <w:r>
        <w:rPr>
          <w:rFonts w:ascii="宋体" w:hAnsi="宋体" w:cs="宋体" w:hint="eastAsia"/>
          <w:szCs w:val="21"/>
        </w:rPr>
        <w:t>13</w:t>
      </w:r>
      <w:r>
        <w:rPr>
          <w:rFonts w:ascii="宋体" w:hAnsi="宋体" w:cs="宋体" w:hint="eastAsia"/>
          <w:szCs w:val="21"/>
        </w:rPr>
        <w:t>、乙方员工，必须严格遵守国家法律法规和学校的各项规章制度，如违反国家法律法</w:t>
      </w:r>
      <w:r>
        <w:rPr>
          <w:rFonts w:ascii="宋体" w:hAnsi="宋体" w:cs="宋体" w:hint="eastAsia"/>
          <w:szCs w:val="21"/>
        </w:rPr>
        <w:lastRenderedPageBreak/>
        <w:t>规或学校各项规章制度，乙方应按规定进行严肃处理，造成甲方的经济损失由乙方全部承担。</w:t>
      </w:r>
    </w:p>
    <w:p w:rsidR="00903A53" w:rsidRDefault="00281739">
      <w:pPr>
        <w:spacing w:line="360" w:lineRule="auto"/>
        <w:ind w:firstLineChars="150" w:firstLine="315"/>
        <w:rPr>
          <w:rFonts w:ascii="宋体" w:hAnsi="宋体"/>
          <w:szCs w:val="21"/>
        </w:rPr>
      </w:pPr>
      <w:r>
        <w:rPr>
          <w:rFonts w:ascii="宋体" w:hAnsi="宋体" w:hint="eastAsia"/>
          <w:szCs w:val="21"/>
        </w:rPr>
        <w:t xml:space="preserve"> 14</w:t>
      </w:r>
      <w:r>
        <w:rPr>
          <w:rFonts w:ascii="宋体" w:hAnsi="宋体" w:hint="eastAsia"/>
          <w:szCs w:val="21"/>
        </w:rPr>
        <w:t>、坚持原则，廉洁奉公，按时、按质、按量、节约、提高工作效率完成各项维修任务，让使用单位满意。</w:t>
      </w:r>
      <w:r>
        <w:rPr>
          <w:rFonts w:ascii="宋体" w:hAnsi="宋体" w:hint="eastAsia"/>
          <w:szCs w:val="21"/>
        </w:rPr>
        <w:t xml:space="preserve">  </w:t>
      </w:r>
    </w:p>
    <w:p w:rsidR="00903A53" w:rsidRDefault="00281739">
      <w:pPr>
        <w:numPr>
          <w:ilvl w:val="0"/>
          <w:numId w:val="14"/>
        </w:numPr>
        <w:spacing w:line="360" w:lineRule="auto"/>
        <w:rPr>
          <w:rFonts w:ascii="宋体" w:hAnsi="宋体"/>
          <w:b/>
          <w:szCs w:val="21"/>
        </w:rPr>
      </w:pPr>
      <w:r>
        <w:rPr>
          <w:rFonts w:ascii="宋体" w:hAnsi="宋体" w:hint="eastAsia"/>
          <w:b/>
          <w:szCs w:val="21"/>
        </w:rPr>
        <w:t>维修材料及说明</w:t>
      </w:r>
      <w:r>
        <w:rPr>
          <w:rFonts w:ascii="宋体" w:hAnsi="宋体" w:hint="eastAsia"/>
          <w:b/>
          <w:szCs w:val="21"/>
        </w:rPr>
        <w:t xml:space="preserve">    </w:t>
      </w:r>
    </w:p>
    <w:p w:rsidR="00903A53" w:rsidRDefault="00281739">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、水电维修使用的材料由甲方提供。乙方每次维修前，必须由甲方经手人或保修人员按实际使用材料在维修单上签证确认后，到甲方物资仓库领出。本着节约和安全使用的原则，可修的不换、必换的不省。</w:t>
      </w:r>
      <w:r>
        <w:rPr>
          <w:rFonts w:ascii="宋体" w:hAnsi="宋体" w:hint="eastAsia"/>
          <w:szCs w:val="21"/>
        </w:rPr>
        <w:t xml:space="preserve"> </w:t>
      </w:r>
    </w:p>
    <w:p w:rsidR="00903A53" w:rsidRDefault="0028173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、乙方自带维修保养工具并自行保管。甲方不承担提供、保管的责任。</w:t>
      </w:r>
    </w:p>
    <w:p w:rsidR="00903A53" w:rsidRDefault="00903A53" w:rsidP="009B270B">
      <w:pPr>
        <w:ind w:firstLineChars="196" w:firstLine="412"/>
        <w:rPr>
          <w:rFonts w:ascii="宋体" w:hAnsi="宋体"/>
          <w:szCs w:val="21"/>
        </w:rPr>
      </w:pPr>
    </w:p>
    <w:p w:rsidR="00903A53" w:rsidRDefault="00281739">
      <w:pPr>
        <w:ind w:firstLineChars="196" w:firstLine="413"/>
        <w:rPr>
          <w:rFonts w:ascii="宋体" w:hAnsi="宋体"/>
          <w:szCs w:val="21"/>
        </w:rPr>
      </w:pPr>
      <w:r>
        <w:rPr>
          <w:rFonts w:ascii="宋体" w:hAnsi="宋体" w:hint="eastAsia"/>
          <w:b/>
          <w:szCs w:val="21"/>
        </w:rPr>
        <w:t>五、人员配置要求</w:t>
      </w:r>
    </w:p>
    <w:p w:rsidR="00903A53" w:rsidRDefault="00281739">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）高压值班电工：</w:t>
      </w:r>
      <w:r>
        <w:rPr>
          <w:rFonts w:ascii="宋体" w:hAnsi="宋体" w:hint="eastAsia"/>
          <w:szCs w:val="21"/>
        </w:rPr>
        <w:t>3</w:t>
      </w:r>
      <w:r>
        <w:rPr>
          <w:rFonts w:ascii="宋体" w:hAnsi="宋体" w:hint="eastAsia"/>
          <w:szCs w:val="21"/>
        </w:rPr>
        <w:t>人（要求全部使用有高压上岗证的中、高级职称的正式职工负责，分</w:t>
      </w:r>
      <w:r>
        <w:rPr>
          <w:rFonts w:ascii="宋体" w:hAnsi="宋体" w:hint="eastAsia"/>
          <w:szCs w:val="21"/>
        </w:rPr>
        <w:t>3</w:t>
      </w:r>
      <w:r>
        <w:rPr>
          <w:rFonts w:ascii="宋体" w:hAnsi="宋体" w:hint="eastAsia"/>
          <w:szCs w:val="21"/>
        </w:rPr>
        <w:t>班轮值，每班</w:t>
      </w:r>
      <w:r>
        <w:rPr>
          <w:rFonts w:ascii="宋体" w:hAnsi="宋体" w:hint="eastAsia"/>
          <w:szCs w:val="21"/>
        </w:rPr>
        <w:t>1</w:t>
      </w:r>
      <w:r>
        <w:rPr>
          <w:rFonts w:ascii="宋体" w:hAnsi="宋体" w:hint="eastAsia"/>
          <w:szCs w:val="21"/>
        </w:rPr>
        <w:t>人，</w:t>
      </w:r>
      <w:r>
        <w:rPr>
          <w:rFonts w:ascii="宋体" w:hAnsi="宋体" w:hint="eastAsia"/>
          <w:szCs w:val="21"/>
        </w:rPr>
        <w:t>24</w:t>
      </w:r>
      <w:r>
        <w:rPr>
          <w:rFonts w:ascii="宋体" w:hAnsi="宋体" w:hint="eastAsia"/>
          <w:szCs w:val="21"/>
        </w:rPr>
        <w:t>小时到位值班。）</w:t>
      </w:r>
    </w:p>
    <w:p w:rsidR="00903A53" w:rsidRDefault="00281739">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）日常水电维修保养</w:t>
      </w:r>
      <w:r>
        <w:rPr>
          <w:rFonts w:ascii="宋体" w:hAnsi="宋体" w:hint="eastAsia"/>
          <w:szCs w:val="21"/>
          <w:u w:val="single"/>
        </w:rPr>
        <w:t>工作（含抄表、制表、仓管）</w:t>
      </w:r>
      <w:r>
        <w:rPr>
          <w:rFonts w:ascii="宋体" w:hAnsi="宋体" w:hint="eastAsia"/>
          <w:szCs w:val="21"/>
        </w:rPr>
        <w:t>6</w:t>
      </w:r>
      <w:r>
        <w:rPr>
          <w:rFonts w:ascii="宋体" w:hAnsi="宋体" w:hint="eastAsia"/>
          <w:szCs w:val="21"/>
        </w:rPr>
        <w:t>人，其中全天</w:t>
      </w:r>
      <w:r>
        <w:rPr>
          <w:rFonts w:ascii="宋体" w:hAnsi="宋体" w:hint="eastAsia"/>
          <w:szCs w:val="21"/>
        </w:rPr>
        <w:t>24</w:t>
      </w:r>
      <w:r>
        <w:rPr>
          <w:rFonts w:ascii="宋体" w:hAnsi="宋体" w:hint="eastAsia"/>
          <w:szCs w:val="21"/>
        </w:rPr>
        <w:t>小时设立高低压送、配电和发电以及处理供水供电维修应</w:t>
      </w:r>
      <w:r>
        <w:rPr>
          <w:rFonts w:ascii="宋体" w:hAnsi="宋体" w:hint="eastAsia"/>
          <w:szCs w:val="21"/>
        </w:rPr>
        <w:t>急值班电工</w:t>
      </w:r>
      <w:r>
        <w:rPr>
          <w:rFonts w:ascii="宋体" w:hAnsi="宋体" w:hint="eastAsia"/>
          <w:szCs w:val="21"/>
        </w:rPr>
        <w:t>2</w:t>
      </w:r>
      <w:r>
        <w:rPr>
          <w:rFonts w:ascii="宋体" w:hAnsi="宋体" w:hint="eastAsia"/>
          <w:szCs w:val="21"/>
        </w:rPr>
        <w:t>人（含星期六、日和节假日）。</w:t>
      </w:r>
    </w:p>
    <w:p w:rsidR="00903A53" w:rsidRDefault="00281739">
      <w:pPr>
        <w:spacing w:line="360" w:lineRule="auto"/>
        <w:ind w:firstLineChars="200" w:firstLine="420"/>
        <w:rPr>
          <w:rFonts w:ascii="宋体" w:hAnsi="宋体"/>
          <w:szCs w:val="21"/>
        </w:rPr>
      </w:pPr>
      <w:r>
        <w:rPr>
          <w:rFonts w:ascii="宋体" w:hAnsi="宋体" w:hint="eastAsia"/>
          <w:szCs w:val="21"/>
        </w:rPr>
        <w:t>合计人员配备</w:t>
      </w:r>
      <w:r>
        <w:rPr>
          <w:rFonts w:ascii="宋体" w:hAnsi="宋体" w:hint="eastAsia"/>
          <w:szCs w:val="21"/>
        </w:rPr>
        <w:t>9</w:t>
      </w:r>
      <w:r>
        <w:rPr>
          <w:rFonts w:ascii="宋体" w:hAnsi="宋体" w:hint="eastAsia"/>
          <w:szCs w:val="21"/>
        </w:rPr>
        <w:t>人。所有电工必须有电工上岗证。</w:t>
      </w:r>
    </w:p>
    <w:p w:rsidR="00903A53" w:rsidRDefault="00903A53">
      <w:pPr>
        <w:spacing w:line="360" w:lineRule="auto"/>
        <w:ind w:firstLineChars="200" w:firstLine="420"/>
        <w:rPr>
          <w:rFonts w:ascii="宋体" w:hAnsi="宋体"/>
          <w:szCs w:val="21"/>
        </w:rPr>
      </w:pPr>
    </w:p>
    <w:p w:rsidR="00903A53" w:rsidRDefault="00281739">
      <w:pPr>
        <w:spacing w:line="360" w:lineRule="auto"/>
        <w:ind w:firstLineChars="196" w:firstLine="413"/>
        <w:rPr>
          <w:rFonts w:ascii="宋体" w:hAnsi="宋体"/>
          <w:b/>
          <w:szCs w:val="21"/>
        </w:rPr>
      </w:pPr>
      <w:r>
        <w:rPr>
          <w:rFonts w:ascii="宋体" w:hAnsi="宋体" w:hint="eastAsia"/>
          <w:b/>
          <w:szCs w:val="21"/>
        </w:rPr>
        <w:t>六、履约保证金</w:t>
      </w:r>
    </w:p>
    <w:p w:rsidR="00903A53" w:rsidRDefault="00281739" w:rsidP="009B270B">
      <w:pPr>
        <w:spacing w:line="360" w:lineRule="auto"/>
        <w:ind w:firstLineChars="196" w:firstLine="412"/>
        <w:rPr>
          <w:rFonts w:ascii="宋体" w:hAnsi="宋体"/>
          <w:szCs w:val="21"/>
        </w:rPr>
      </w:pPr>
      <w:r>
        <w:rPr>
          <w:rFonts w:ascii="宋体" w:hAnsi="宋体" w:hint="eastAsia"/>
          <w:szCs w:val="21"/>
        </w:rPr>
        <w:t>乙方向甲方缴纳履约保证金（大写）：</w:t>
      </w:r>
      <w:r>
        <w:rPr>
          <w:rFonts w:ascii="宋体" w:hAnsi="宋体" w:hint="eastAsia"/>
          <w:szCs w:val="21"/>
        </w:rPr>
        <w:t xml:space="preserve">   </w:t>
      </w:r>
      <w:r>
        <w:rPr>
          <w:rFonts w:ascii="宋体" w:hAnsi="宋体" w:hint="eastAsia"/>
          <w:szCs w:val="21"/>
        </w:rPr>
        <w:t>元（￥</w:t>
      </w:r>
      <w:r>
        <w:rPr>
          <w:rFonts w:ascii="宋体" w:hAnsi="宋体" w:hint="eastAsia"/>
          <w:szCs w:val="21"/>
        </w:rPr>
        <w:t xml:space="preserve">  </w:t>
      </w:r>
      <w:r>
        <w:rPr>
          <w:rFonts w:ascii="宋体" w:hAnsi="宋体" w:hint="eastAsia"/>
          <w:szCs w:val="21"/>
        </w:rPr>
        <w:t>元）人民币</w:t>
      </w:r>
      <w:r>
        <w:rPr>
          <w:rFonts w:ascii="宋体" w:hAnsi="宋体" w:hint="eastAsia"/>
          <w:szCs w:val="21"/>
        </w:rPr>
        <w:t>,</w:t>
      </w:r>
      <w:r>
        <w:rPr>
          <w:rFonts w:ascii="宋体" w:hAnsi="宋体" w:hint="eastAsia"/>
          <w:szCs w:val="21"/>
        </w:rPr>
        <w:t>合同期满后</w:t>
      </w:r>
      <w:r>
        <w:rPr>
          <w:rFonts w:ascii="宋体" w:hAnsi="宋体" w:hint="eastAsia"/>
          <w:szCs w:val="21"/>
        </w:rPr>
        <w:t>10</w:t>
      </w:r>
      <w:r>
        <w:rPr>
          <w:rFonts w:ascii="宋体" w:hAnsi="宋体" w:hint="eastAsia"/>
          <w:szCs w:val="21"/>
        </w:rPr>
        <w:t>个工作日内无息退还。</w:t>
      </w:r>
    </w:p>
    <w:p w:rsidR="00903A53" w:rsidRDefault="00903A53" w:rsidP="009B270B">
      <w:pPr>
        <w:spacing w:line="360" w:lineRule="auto"/>
        <w:ind w:firstLineChars="196" w:firstLine="412"/>
        <w:rPr>
          <w:rFonts w:ascii="宋体" w:hAnsi="宋体"/>
          <w:szCs w:val="21"/>
        </w:rPr>
      </w:pPr>
    </w:p>
    <w:p w:rsidR="00903A53" w:rsidRDefault="00281739">
      <w:pPr>
        <w:numPr>
          <w:ilvl w:val="0"/>
          <w:numId w:val="15"/>
        </w:numPr>
        <w:spacing w:line="360" w:lineRule="auto"/>
        <w:rPr>
          <w:rFonts w:ascii="宋体" w:hAnsi="宋体"/>
          <w:b/>
          <w:szCs w:val="21"/>
        </w:rPr>
      </w:pPr>
      <w:r>
        <w:rPr>
          <w:rFonts w:ascii="宋体" w:hAnsi="宋体" w:hint="eastAsia"/>
          <w:b/>
          <w:szCs w:val="21"/>
        </w:rPr>
        <w:t>付款方式</w:t>
      </w:r>
    </w:p>
    <w:p w:rsidR="00903A53" w:rsidRDefault="00281739">
      <w:pPr>
        <w:spacing w:line="360" w:lineRule="auto"/>
        <w:ind w:firstLineChars="150" w:firstLine="315"/>
        <w:rPr>
          <w:rFonts w:ascii="宋体" w:hAnsi="宋体"/>
          <w:szCs w:val="21"/>
        </w:rPr>
      </w:pPr>
      <w:r>
        <w:rPr>
          <w:rFonts w:ascii="宋体" w:hAnsi="宋体" w:hint="eastAsia"/>
          <w:szCs w:val="21"/>
        </w:rPr>
        <w:t xml:space="preserve"> l</w:t>
      </w:r>
      <w:r>
        <w:rPr>
          <w:rFonts w:ascii="宋体" w:hAnsi="宋体" w:hint="eastAsia"/>
          <w:szCs w:val="21"/>
        </w:rPr>
        <w:t>、按月支付：甲方在每月</w:t>
      </w:r>
      <w:r>
        <w:rPr>
          <w:rFonts w:ascii="宋体" w:hAnsi="宋体" w:hint="eastAsia"/>
          <w:szCs w:val="21"/>
        </w:rPr>
        <w:t>10</w:t>
      </w:r>
      <w:r>
        <w:rPr>
          <w:rFonts w:ascii="宋体" w:hAnsi="宋体" w:hint="eastAsia"/>
          <w:szCs w:val="21"/>
        </w:rPr>
        <w:t>日前支付乙方上月服务费。</w:t>
      </w:r>
    </w:p>
    <w:p w:rsidR="00903A53" w:rsidRDefault="0028173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月至</w:t>
      </w:r>
      <w:r>
        <w:rPr>
          <w:rFonts w:ascii="宋体" w:hAnsi="宋体" w:hint="eastAsia"/>
          <w:szCs w:val="21"/>
        </w:rPr>
        <w:t>10</w:t>
      </w:r>
      <w:r>
        <w:rPr>
          <w:rFonts w:ascii="宋体" w:hAnsi="宋体" w:hint="eastAsia"/>
          <w:szCs w:val="21"/>
        </w:rPr>
        <w:t>月每月支付</w:t>
      </w:r>
      <w:r>
        <w:rPr>
          <w:rFonts w:ascii="宋体" w:hAnsi="宋体" w:hint="eastAsia"/>
          <w:szCs w:val="21"/>
        </w:rPr>
        <w:t xml:space="preserve">  </w:t>
      </w:r>
      <w:r>
        <w:rPr>
          <w:rFonts w:ascii="宋体" w:hAnsi="宋体" w:hint="eastAsia"/>
          <w:szCs w:val="21"/>
        </w:rPr>
        <w:t>万元服务费，</w:t>
      </w:r>
      <w:r>
        <w:rPr>
          <w:rFonts w:ascii="宋体" w:hAnsi="宋体" w:hint="eastAsia"/>
          <w:szCs w:val="21"/>
        </w:rPr>
        <w:t>11</w:t>
      </w:r>
      <w:r>
        <w:rPr>
          <w:rFonts w:ascii="宋体" w:hAnsi="宋体" w:hint="eastAsia"/>
          <w:szCs w:val="21"/>
        </w:rPr>
        <w:t>月、</w:t>
      </w:r>
      <w:r>
        <w:rPr>
          <w:rFonts w:ascii="宋体" w:hAnsi="宋体" w:hint="eastAsia"/>
          <w:szCs w:val="21"/>
        </w:rPr>
        <w:t>12</w:t>
      </w:r>
      <w:r>
        <w:rPr>
          <w:rFonts w:ascii="宋体" w:hAnsi="宋体" w:hint="eastAsia"/>
          <w:szCs w:val="21"/>
        </w:rPr>
        <w:t>月每月支付</w:t>
      </w:r>
      <w:r>
        <w:rPr>
          <w:rFonts w:ascii="宋体" w:hAnsi="宋体" w:hint="eastAsia"/>
          <w:szCs w:val="21"/>
        </w:rPr>
        <w:t xml:space="preserve">  </w:t>
      </w:r>
      <w:r>
        <w:rPr>
          <w:rFonts w:ascii="宋体" w:hAnsi="宋体" w:hint="eastAsia"/>
          <w:szCs w:val="21"/>
        </w:rPr>
        <w:t>万元服务费。</w:t>
      </w:r>
      <w:r>
        <w:rPr>
          <w:rFonts w:ascii="宋体" w:hAnsi="宋体" w:hint="eastAsia"/>
          <w:szCs w:val="21"/>
        </w:rPr>
        <w:t xml:space="preserve"> </w:t>
      </w:r>
    </w:p>
    <w:p w:rsidR="00903A53" w:rsidRDefault="00281739">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、如乙方不能依合约条款按时、按质、按量完成工作，甲方有权按第三条第</w:t>
      </w:r>
      <w:r>
        <w:rPr>
          <w:rFonts w:ascii="宋体" w:hAnsi="宋体" w:hint="eastAsia"/>
          <w:szCs w:val="21"/>
        </w:rPr>
        <w:t>7</w:t>
      </w:r>
      <w:r>
        <w:rPr>
          <w:rFonts w:ascii="宋体" w:hAnsi="宋体" w:hint="eastAsia"/>
          <w:szCs w:val="21"/>
        </w:rPr>
        <w:t>、</w:t>
      </w:r>
      <w:r>
        <w:rPr>
          <w:rFonts w:ascii="宋体" w:hAnsi="宋体" w:hint="eastAsia"/>
          <w:szCs w:val="21"/>
        </w:rPr>
        <w:t>8</w:t>
      </w:r>
      <w:r>
        <w:rPr>
          <w:rFonts w:ascii="宋体" w:hAnsi="宋体" w:hint="eastAsia"/>
          <w:szCs w:val="21"/>
        </w:rPr>
        <w:t>点要求进行扣款。</w:t>
      </w:r>
    </w:p>
    <w:p w:rsidR="00903A53" w:rsidRDefault="00903A53">
      <w:pPr>
        <w:spacing w:line="360" w:lineRule="auto"/>
        <w:ind w:firstLineChars="200" w:firstLine="420"/>
        <w:rPr>
          <w:rFonts w:ascii="宋体" w:hAnsi="宋体"/>
          <w:szCs w:val="21"/>
        </w:rPr>
      </w:pPr>
    </w:p>
    <w:p w:rsidR="00903A53" w:rsidRDefault="00281739">
      <w:pPr>
        <w:numPr>
          <w:ilvl w:val="0"/>
          <w:numId w:val="15"/>
        </w:numPr>
        <w:spacing w:line="360" w:lineRule="auto"/>
        <w:rPr>
          <w:rFonts w:ascii="宋体" w:hAnsi="宋体"/>
          <w:b/>
          <w:szCs w:val="21"/>
        </w:rPr>
      </w:pPr>
      <w:r>
        <w:rPr>
          <w:rFonts w:ascii="宋体" w:hAnsi="宋体" w:hint="eastAsia"/>
          <w:b/>
          <w:szCs w:val="21"/>
        </w:rPr>
        <w:t>服务期限</w:t>
      </w:r>
    </w:p>
    <w:p w:rsidR="00903A53" w:rsidRDefault="00281739">
      <w:pPr>
        <w:spacing w:line="360" w:lineRule="auto"/>
        <w:ind w:firstLine="570"/>
        <w:rPr>
          <w:rFonts w:ascii="宋体" w:hAnsi="宋体"/>
          <w:szCs w:val="21"/>
        </w:rPr>
      </w:pPr>
      <w:r>
        <w:rPr>
          <w:rFonts w:ascii="宋体" w:hAnsi="宋体" w:hint="eastAsia"/>
          <w:szCs w:val="21"/>
        </w:rPr>
        <w:t>合同期限为</w:t>
      </w:r>
      <w:r>
        <w:rPr>
          <w:rFonts w:ascii="宋体" w:hAnsi="宋体" w:hint="eastAsia"/>
          <w:b/>
          <w:szCs w:val="21"/>
        </w:rPr>
        <w:t xml:space="preserve"> 3 </w:t>
      </w:r>
      <w:r>
        <w:rPr>
          <w:rFonts w:ascii="宋体" w:hAnsi="宋体" w:hint="eastAsia"/>
          <w:szCs w:val="21"/>
        </w:rPr>
        <w:t>年。</w:t>
      </w:r>
      <w:r>
        <w:rPr>
          <w:rFonts w:ascii="宋体" w:hAnsi="宋体" w:hint="eastAsia"/>
          <w:szCs w:val="21"/>
        </w:rPr>
        <w:t xml:space="preserve"> </w:t>
      </w:r>
      <w:r>
        <w:rPr>
          <w:rFonts w:ascii="宋体" w:hAnsi="宋体" w:hint="eastAsia"/>
          <w:szCs w:val="21"/>
        </w:rPr>
        <w:t>从</w:t>
      </w:r>
      <w:r>
        <w:rPr>
          <w:rFonts w:ascii="宋体" w:hAnsi="宋体" w:hint="eastAsia"/>
          <w:szCs w:val="21"/>
        </w:rPr>
        <w:t>2019</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日至</w:t>
      </w:r>
      <w:r>
        <w:rPr>
          <w:rFonts w:ascii="宋体" w:hAnsi="宋体" w:hint="eastAsia"/>
          <w:szCs w:val="21"/>
        </w:rPr>
        <w:t xml:space="preserve"> </w:t>
      </w:r>
      <w:r>
        <w:rPr>
          <w:rFonts w:ascii="宋体" w:hAnsi="宋体" w:hint="eastAsia"/>
          <w:szCs w:val="21"/>
        </w:rPr>
        <w:t>2022</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日止。</w:t>
      </w:r>
    </w:p>
    <w:p w:rsidR="00903A53" w:rsidRDefault="00281739">
      <w:pPr>
        <w:spacing w:line="360" w:lineRule="auto"/>
        <w:ind w:firstLineChars="200" w:firstLine="422"/>
        <w:rPr>
          <w:rFonts w:ascii="宋体" w:hAnsi="宋体"/>
          <w:b/>
          <w:szCs w:val="21"/>
        </w:rPr>
      </w:pPr>
      <w:r>
        <w:rPr>
          <w:rFonts w:ascii="宋体" w:hAnsi="宋体" w:hint="eastAsia"/>
          <w:b/>
          <w:szCs w:val="21"/>
        </w:rPr>
        <w:t>九、工作内容修改</w:t>
      </w:r>
    </w:p>
    <w:p w:rsidR="00903A53" w:rsidRDefault="00281739">
      <w:pPr>
        <w:spacing w:line="360" w:lineRule="auto"/>
        <w:ind w:firstLine="420"/>
        <w:rPr>
          <w:rFonts w:ascii="宋体" w:hAnsi="宋体"/>
          <w:szCs w:val="21"/>
        </w:rPr>
      </w:pPr>
      <w:r>
        <w:rPr>
          <w:rFonts w:ascii="宋体" w:hAnsi="宋体" w:hint="eastAsia"/>
          <w:szCs w:val="21"/>
        </w:rPr>
        <w:t>甲乙双方有权按实际情况修改工作内容，如修改后的工作内容影响到工作量的增减时，</w:t>
      </w:r>
      <w:r>
        <w:rPr>
          <w:rFonts w:ascii="宋体" w:hAnsi="宋体" w:hint="eastAsia"/>
          <w:szCs w:val="21"/>
        </w:rPr>
        <w:lastRenderedPageBreak/>
        <w:t>应经双方协商作出相应的增减。</w:t>
      </w:r>
    </w:p>
    <w:p w:rsidR="00903A53" w:rsidRDefault="00903A53">
      <w:pPr>
        <w:spacing w:line="360" w:lineRule="auto"/>
        <w:ind w:firstLine="420"/>
        <w:rPr>
          <w:rFonts w:ascii="宋体" w:hAnsi="宋体"/>
          <w:szCs w:val="21"/>
        </w:rPr>
      </w:pPr>
    </w:p>
    <w:p w:rsidR="00903A53" w:rsidRDefault="00281739">
      <w:pPr>
        <w:numPr>
          <w:ilvl w:val="0"/>
          <w:numId w:val="16"/>
        </w:numPr>
        <w:spacing w:line="360" w:lineRule="auto"/>
        <w:rPr>
          <w:rFonts w:ascii="宋体" w:hAnsi="宋体"/>
          <w:szCs w:val="21"/>
        </w:rPr>
      </w:pPr>
      <w:r>
        <w:rPr>
          <w:rFonts w:ascii="宋体" w:hAnsi="宋体" w:hint="eastAsia"/>
          <w:b/>
          <w:szCs w:val="21"/>
        </w:rPr>
        <w:t>违约责任</w:t>
      </w:r>
    </w:p>
    <w:p w:rsidR="00903A53" w:rsidRDefault="00281739">
      <w:pPr>
        <w:tabs>
          <w:tab w:val="left" w:pos="0"/>
        </w:tabs>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、乙方提供的服务不符合本合同规定的，甲方有权向乙方提出整改要求，</w:t>
      </w:r>
      <w:r>
        <w:rPr>
          <w:rFonts w:ascii="宋体" w:hAnsi="宋体" w:hint="eastAsia"/>
          <w:szCs w:val="21"/>
        </w:rPr>
        <w:t>经甲方书面通知一周内仍末作改善，则甲方有权要求终止合同。</w:t>
      </w:r>
      <w:r>
        <w:rPr>
          <w:rFonts w:ascii="宋体" w:hAnsi="宋体" w:cs="宋体" w:hint="eastAsia"/>
          <w:szCs w:val="21"/>
        </w:rPr>
        <w:t>由此造成甲方的经济损失由乙方承担。</w:t>
      </w:r>
    </w:p>
    <w:p w:rsidR="00903A53" w:rsidRDefault="00281739">
      <w:pPr>
        <w:tabs>
          <w:tab w:val="left" w:pos="0"/>
        </w:tabs>
        <w:spacing w:line="360" w:lineRule="auto"/>
        <w:ind w:firstLineChars="200" w:firstLine="420"/>
        <w:rPr>
          <w:rFonts w:ascii="宋体" w:hAnsi="宋体"/>
          <w:szCs w:val="21"/>
        </w:rPr>
      </w:pPr>
      <w:r>
        <w:rPr>
          <w:rFonts w:ascii="宋体" w:hAnsi="宋体" w:cs="宋体" w:hint="eastAsia"/>
          <w:szCs w:val="21"/>
        </w:rPr>
        <w:t>2</w:t>
      </w:r>
      <w:r>
        <w:rPr>
          <w:rFonts w:ascii="宋体" w:hAnsi="宋体" w:cs="宋体" w:hint="eastAsia"/>
          <w:szCs w:val="21"/>
        </w:rPr>
        <w:t>、</w:t>
      </w:r>
      <w:r>
        <w:rPr>
          <w:rFonts w:ascii="宋体" w:hAnsi="宋体" w:hint="eastAsia"/>
          <w:szCs w:val="21"/>
        </w:rPr>
        <w:t>乙方未按招标文件和合同要求配齐人数上岗或无专业上岗证上岗，甲方抽查发现一次，乙方应</w:t>
      </w:r>
      <w:r>
        <w:rPr>
          <w:rFonts w:ascii="宋体" w:hAnsi="宋体" w:cs="宋体" w:hint="eastAsia"/>
          <w:szCs w:val="21"/>
        </w:rPr>
        <w:t>向甲方支付违约金</w:t>
      </w:r>
      <w:r>
        <w:rPr>
          <w:rFonts w:ascii="宋体" w:hAnsi="宋体" w:cs="宋体" w:hint="eastAsia"/>
          <w:szCs w:val="21"/>
        </w:rPr>
        <w:t>1000</w:t>
      </w:r>
      <w:r>
        <w:rPr>
          <w:rFonts w:ascii="宋体" w:hAnsi="宋体" w:cs="宋体" w:hint="eastAsia"/>
          <w:szCs w:val="21"/>
        </w:rPr>
        <w:t>元，如因此而</w:t>
      </w:r>
      <w:r>
        <w:rPr>
          <w:rFonts w:ascii="宋体" w:hAnsi="宋体" w:hint="eastAsia"/>
          <w:szCs w:val="21"/>
        </w:rPr>
        <w:t>发生任安全何事故，一切责任由乙方负责。</w:t>
      </w:r>
    </w:p>
    <w:p w:rsidR="00903A53" w:rsidRDefault="00281739">
      <w:pPr>
        <w:spacing w:line="360" w:lineRule="auto"/>
        <w:rPr>
          <w:rFonts w:ascii="宋体" w:hAnsi="宋体"/>
          <w:szCs w:val="21"/>
        </w:rPr>
      </w:pPr>
      <w:r>
        <w:rPr>
          <w:rFonts w:ascii="宋体" w:hAnsi="宋体" w:hint="eastAsia"/>
          <w:szCs w:val="21"/>
        </w:rPr>
        <w:t xml:space="preserve">    3</w:t>
      </w:r>
      <w:r>
        <w:rPr>
          <w:rFonts w:ascii="宋体" w:hAnsi="宋体" w:hint="eastAsia"/>
          <w:szCs w:val="21"/>
        </w:rPr>
        <w:t>、如任何一方中途因</w:t>
      </w:r>
      <w:r>
        <w:rPr>
          <w:rFonts w:ascii="宋体" w:hAnsi="宋体" w:hint="eastAsia"/>
          <w:szCs w:val="21"/>
        </w:rPr>
        <w:t>事故推辞或其它原因而无法继续履行合同，须提前一个月书面通知对方，并补偿对方一个月的水电维修保养费的损失。</w:t>
      </w:r>
    </w:p>
    <w:p w:rsidR="00903A53" w:rsidRDefault="00281739">
      <w:pPr>
        <w:spacing w:line="360" w:lineRule="auto"/>
        <w:rPr>
          <w:rFonts w:ascii="宋体" w:hAnsi="宋体"/>
          <w:szCs w:val="21"/>
        </w:rPr>
      </w:pPr>
      <w:r>
        <w:rPr>
          <w:rFonts w:ascii="宋体" w:hAnsi="宋体" w:hint="eastAsia"/>
          <w:szCs w:val="21"/>
        </w:rPr>
        <w:t xml:space="preserve">    4</w:t>
      </w:r>
      <w:r>
        <w:rPr>
          <w:rFonts w:ascii="宋体" w:hAnsi="宋体" w:hint="eastAsia"/>
          <w:szCs w:val="21"/>
        </w:rPr>
        <w:t>、如遇不可抗拒而不能继续履行合同的，可不受以上条款约束。</w:t>
      </w:r>
    </w:p>
    <w:p w:rsidR="00903A53" w:rsidRDefault="00281739">
      <w:pPr>
        <w:spacing w:line="360" w:lineRule="auto"/>
        <w:ind w:firstLine="420"/>
        <w:rPr>
          <w:rFonts w:ascii="宋体" w:hAnsi="宋体" w:cs="宋体"/>
          <w:bCs/>
          <w:szCs w:val="21"/>
        </w:rPr>
      </w:pPr>
      <w:r>
        <w:rPr>
          <w:rFonts w:ascii="宋体" w:hAnsi="宋体" w:hint="eastAsia"/>
          <w:szCs w:val="21"/>
        </w:rPr>
        <w:t>5</w:t>
      </w:r>
      <w:r>
        <w:rPr>
          <w:rFonts w:ascii="宋体" w:hAnsi="宋体" w:cs="宋体" w:hint="eastAsia"/>
          <w:szCs w:val="21"/>
        </w:rPr>
        <w:t>、其它违约责任按《中华人民</w:t>
      </w:r>
      <w:r>
        <w:rPr>
          <w:rFonts w:ascii="宋体" w:hAnsi="宋体" w:cs="宋体" w:hint="eastAsia"/>
          <w:bCs/>
          <w:szCs w:val="21"/>
        </w:rPr>
        <w:t>共和国合同法》处理。</w:t>
      </w:r>
    </w:p>
    <w:p w:rsidR="00903A53" w:rsidRDefault="00281739">
      <w:pPr>
        <w:spacing w:line="360" w:lineRule="auto"/>
        <w:ind w:firstLine="420"/>
        <w:rPr>
          <w:rFonts w:ascii="宋体" w:hAnsi="宋体"/>
          <w:szCs w:val="21"/>
        </w:rPr>
      </w:pPr>
      <w:r>
        <w:rPr>
          <w:rFonts w:ascii="宋体" w:hAnsi="宋体" w:hint="eastAsia"/>
          <w:szCs w:val="21"/>
        </w:rPr>
        <w:t xml:space="preserve">　　　　　　　　　　　　　　　　　　　　　　　　　　</w:t>
      </w:r>
    </w:p>
    <w:p w:rsidR="00903A53" w:rsidRDefault="00281739">
      <w:pPr>
        <w:numPr>
          <w:ilvl w:val="0"/>
          <w:numId w:val="16"/>
        </w:numPr>
        <w:spacing w:line="360" w:lineRule="auto"/>
        <w:rPr>
          <w:rFonts w:ascii="宋体" w:hAnsi="宋体"/>
          <w:b/>
          <w:szCs w:val="21"/>
        </w:rPr>
      </w:pPr>
      <w:r>
        <w:rPr>
          <w:rFonts w:ascii="宋体" w:hAnsi="宋体" w:hint="eastAsia"/>
          <w:b/>
          <w:szCs w:val="21"/>
        </w:rPr>
        <w:t>其它方面</w:t>
      </w:r>
    </w:p>
    <w:p w:rsidR="00903A53" w:rsidRDefault="00281739">
      <w:pPr>
        <w:spacing w:line="360" w:lineRule="auto"/>
        <w:ind w:firstLine="420"/>
        <w:rPr>
          <w:rFonts w:ascii="宋体" w:hAnsi="宋体"/>
          <w:szCs w:val="21"/>
        </w:rPr>
      </w:pPr>
      <w:r>
        <w:rPr>
          <w:rFonts w:ascii="宋体" w:hAnsi="宋体" w:hint="eastAsia"/>
          <w:szCs w:val="21"/>
        </w:rPr>
        <w:t>l</w:t>
      </w:r>
      <w:r>
        <w:rPr>
          <w:rFonts w:ascii="宋体" w:hAnsi="宋体" w:hint="eastAsia"/>
          <w:szCs w:val="21"/>
        </w:rPr>
        <w:t>、甲方提供高压值班房</w:t>
      </w:r>
      <w:r>
        <w:rPr>
          <w:rFonts w:ascii="宋体" w:hAnsi="宋体" w:hint="eastAsia"/>
          <w:szCs w:val="21"/>
        </w:rPr>
        <w:t>1</w:t>
      </w:r>
      <w:r>
        <w:rPr>
          <w:rFonts w:ascii="宋体" w:hAnsi="宋体" w:hint="eastAsia"/>
          <w:szCs w:val="21"/>
        </w:rPr>
        <w:t>间给乙方免费使用，另提供乙方员工宿舍房</w:t>
      </w:r>
      <w:r>
        <w:rPr>
          <w:rFonts w:ascii="宋体" w:hAnsi="宋体" w:hint="eastAsia"/>
          <w:szCs w:val="21"/>
        </w:rPr>
        <w:t>1</w:t>
      </w:r>
      <w:r>
        <w:rPr>
          <w:rFonts w:ascii="宋体" w:hAnsi="宋体" w:hint="eastAsia"/>
          <w:szCs w:val="21"/>
        </w:rPr>
        <w:t>间，按照甲方相关规定收取租金与水电费。</w:t>
      </w:r>
    </w:p>
    <w:p w:rsidR="00903A53" w:rsidRDefault="00281739">
      <w:pPr>
        <w:spacing w:line="360" w:lineRule="auto"/>
        <w:rPr>
          <w:rFonts w:ascii="宋体" w:hAnsi="宋体"/>
          <w:szCs w:val="21"/>
        </w:rPr>
      </w:pPr>
      <w:r>
        <w:rPr>
          <w:rFonts w:ascii="宋体" w:hAnsi="宋体" w:hint="eastAsia"/>
          <w:szCs w:val="21"/>
        </w:rPr>
        <w:t xml:space="preserve">    2</w:t>
      </w:r>
      <w:r>
        <w:rPr>
          <w:rFonts w:ascii="宋体" w:hAnsi="宋体" w:hint="eastAsia"/>
          <w:szCs w:val="21"/>
        </w:rPr>
        <w:t>、原旧配电房甲方提供电话</w:t>
      </w:r>
      <w:r>
        <w:rPr>
          <w:rFonts w:ascii="宋体" w:hAnsi="宋体" w:hint="eastAsia"/>
          <w:szCs w:val="21"/>
        </w:rPr>
        <w:t>1</w:t>
      </w:r>
      <w:r>
        <w:rPr>
          <w:rFonts w:ascii="宋体" w:hAnsi="宋体" w:hint="eastAsia"/>
          <w:szCs w:val="21"/>
        </w:rPr>
        <w:t>台</w:t>
      </w:r>
      <w:r>
        <w:rPr>
          <w:rFonts w:ascii="宋体" w:hAnsi="宋体" w:hint="eastAsia"/>
          <w:szCs w:val="21"/>
        </w:rPr>
        <w:t>(</w:t>
      </w:r>
      <w:r>
        <w:rPr>
          <w:rFonts w:ascii="宋体" w:hAnsi="宋体" w:hint="eastAsia"/>
          <w:szCs w:val="21"/>
        </w:rPr>
        <w:t>只限使用内线</w:t>
      </w:r>
      <w:r>
        <w:rPr>
          <w:rFonts w:ascii="宋体" w:hAnsi="宋体" w:hint="eastAsia"/>
          <w:szCs w:val="21"/>
        </w:rPr>
        <w:t>)</w:t>
      </w:r>
      <w:r>
        <w:rPr>
          <w:rFonts w:ascii="宋体" w:hAnsi="宋体" w:hint="eastAsia"/>
          <w:szCs w:val="21"/>
        </w:rPr>
        <w:t>、分体空调</w:t>
      </w:r>
      <w:r>
        <w:rPr>
          <w:rFonts w:ascii="宋体" w:hAnsi="宋体" w:hint="eastAsia"/>
          <w:szCs w:val="21"/>
        </w:rPr>
        <w:t>l</w:t>
      </w:r>
      <w:r>
        <w:rPr>
          <w:rFonts w:ascii="宋体" w:hAnsi="宋体" w:hint="eastAsia"/>
          <w:szCs w:val="21"/>
        </w:rPr>
        <w:t>台，值班房的水电等费用由甲方负责。</w:t>
      </w:r>
    </w:p>
    <w:p w:rsidR="00903A53" w:rsidRDefault="00281739">
      <w:pPr>
        <w:spacing w:line="360" w:lineRule="auto"/>
        <w:rPr>
          <w:rFonts w:ascii="宋体" w:hAnsi="宋体"/>
          <w:szCs w:val="21"/>
        </w:rPr>
      </w:pPr>
      <w:r>
        <w:rPr>
          <w:rFonts w:ascii="宋体" w:hAnsi="宋体" w:hint="eastAsia"/>
          <w:szCs w:val="21"/>
        </w:rPr>
        <w:t xml:space="preserve">    3</w:t>
      </w:r>
      <w:r>
        <w:rPr>
          <w:rFonts w:ascii="宋体" w:hAnsi="宋体" w:hint="eastAsia"/>
          <w:szCs w:val="21"/>
        </w:rPr>
        <w:t>、</w:t>
      </w:r>
      <w:r>
        <w:rPr>
          <w:rFonts w:ascii="宋体" w:hAnsi="宋体" w:hint="eastAsia"/>
          <w:szCs w:val="21"/>
        </w:rPr>
        <w:t>11</w:t>
      </w:r>
      <w:r>
        <w:rPr>
          <w:rFonts w:ascii="宋体" w:hAnsi="宋体" w:hint="eastAsia"/>
          <w:szCs w:val="21"/>
        </w:rPr>
        <w:t>栋一楼电房甲方提供直拔电话</w:t>
      </w:r>
      <w:r>
        <w:rPr>
          <w:rFonts w:ascii="宋体" w:hAnsi="宋体" w:hint="eastAsia"/>
          <w:szCs w:val="21"/>
        </w:rPr>
        <w:t>1</w:t>
      </w:r>
      <w:r>
        <w:rPr>
          <w:rFonts w:ascii="宋体" w:hAnsi="宋体" w:hint="eastAsia"/>
          <w:szCs w:val="21"/>
        </w:rPr>
        <w:t>台</w:t>
      </w:r>
      <w:r>
        <w:rPr>
          <w:rFonts w:ascii="宋体" w:hAnsi="宋体" w:hint="eastAsia"/>
          <w:szCs w:val="21"/>
        </w:rPr>
        <w:t>(</w:t>
      </w:r>
      <w:r>
        <w:rPr>
          <w:rFonts w:ascii="宋体" w:hAnsi="宋体" w:hint="eastAsia"/>
          <w:szCs w:val="21"/>
        </w:rPr>
        <w:t>要扣除私人电话费</w:t>
      </w:r>
      <w:r>
        <w:rPr>
          <w:rFonts w:ascii="宋体" w:hAnsi="宋体" w:hint="eastAsia"/>
          <w:szCs w:val="21"/>
        </w:rPr>
        <w:t>)</w:t>
      </w:r>
      <w:r>
        <w:rPr>
          <w:rFonts w:ascii="宋体" w:hAnsi="宋体" w:hint="eastAsia"/>
          <w:szCs w:val="21"/>
        </w:rPr>
        <w:t>，分体空调</w:t>
      </w:r>
      <w:r>
        <w:rPr>
          <w:rFonts w:ascii="宋体" w:hAnsi="宋体" w:hint="eastAsia"/>
          <w:szCs w:val="21"/>
        </w:rPr>
        <w:t>l</w:t>
      </w:r>
      <w:r>
        <w:rPr>
          <w:rFonts w:ascii="宋体" w:hAnsi="宋体" w:hint="eastAsia"/>
          <w:szCs w:val="21"/>
        </w:rPr>
        <w:t>台，以及值班床</w:t>
      </w:r>
      <w:r>
        <w:rPr>
          <w:rFonts w:ascii="宋体" w:hAnsi="宋体" w:hint="eastAsia"/>
          <w:szCs w:val="21"/>
        </w:rPr>
        <w:t>4</w:t>
      </w:r>
      <w:r>
        <w:rPr>
          <w:rFonts w:ascii="宋体" w:hAnsi="宋体" w:hint="eastAsia"/>
          <w:szCs w:val="21"/>
        </w:rPr>
        <w:t>个床位，</w:t>
      </w:r>
      <w:r>
        <w:rPr>
          <w:rFonts w:ascii="宋体" w:hAnsi="宋体" w:hint="eastAsia"/>
          <w:szCs w:val="21"/>
        </w:rPr>
        <w:t>2</w:t>
      </w:r>
      <w:r>
        <w:rPr>
          <w:rFonts w:ascii="宋体" w:hAnsi="宋体" w:hint="eastAsia"/>
          <w:szCs w:val="21"/>
        </w:rPr>
        <w:t>张办公台、椅，由甲方负责配置。</w:t>
      </w:r>
    </w:p>
    <w:p w:rsidR="00903A53" w:rsidRDefault="00281739">
      <w:pPr>
        <w:spacing w:line="360" w:lineRule="auto"/>
        <w:rPr>
          <w:rFonts w:ascii="宋体" w:hAnsi="宋体"/>
          <w:szCs w:val="21"/>
        </w:rPr>
      </w:pPr>
      <w:r>
        <w:rPr>
          <w:rFonts w:ascii="宋体" w:hAnsi="宋体" w:hint="eastAsia"/>
          <w:szCs w:val="21"/>
        </w:rPr>
        <w:t xml:space="preserve">    4</w:t>
      </w:r>
      <w:r>
        <w:rPr>
          <w:rFonts w:ascii="宋体" w:hAnsi="宋体" w:hint="eastAsia"/>
          <w:szCs w:val="21"/>
        </w:rPr>
        <w:t>、乙方不得安排非值班人员留住校内值班工作房。</w:t>
      </w:r>
    </w:p>
    <w:p w:rsidR="00903A53" w:rsidRDefault="00281739">
      <w:pPr>
        <w:spacing w:line="360" w:lineRule="auto"/>
        <w:rPr>
          <w:rFonts w:ascii="宋体" w:hAnsi="宋体"/>
          <w:szCs w:val="21"/>
        </w:rPr>
      </w:pPr>
      <w:r>
        <w:rPr>
          <w:rFonts w:ascii="宋体" w:hAnsi="宋体" w:hint="eastAsia"/>
          <w:szCs w:val="21"/>
        </w:rPr>
        <w:t xml:space="preserve">　</w:t>
      </w:r>
    </w:p>
    <w:p w:rsidR="00903A53" w:rsidRDefault="00281739">
      <w:pPr>
        <w:numPr>
          <w:ilvl w:val="0"/>
          <w:numId w:val="16"/>
        </w:numPr>
        <w:spacing w:line="360" w:lineRule="auto"/>
        <w:rPr>
          <w:rFonts w:ascii="宋体" w:hAnsi="宋体"/>
          <w:b/>
          <w:szCs w:val="21"/>
        </w:rPr>
      </w:pPr>
      <w:r>
        <w:rPr>
          <w:rFonts w:ascii="宋体" w:hAnsi="宋体" w:hint="eastAsia"/>
          <w:b/>
          <w:szCs w:val="21"/>
        </w:rPr>
        <w:t>合同生效</w:t>
      </w:r>
    </w:p>
    <w:p w:rsidR="00903A53" w:rsidRDefault="00281739">
      <w:pPr>
        <w:spacing w:line="360" w:lineRule="auto"/>
        <w:ind w:firstLine="420"/>
        <w:rPr>
          <w:rFonts w:ascii="宋体" w:hAnsi="宋体" w:cs="宋体"/>
          <w:kern w:val="0"/>
          <w:position w:val="-3"/>
          <w:szCs w:val="21"/>
        </w:rPr>
      </w:pPr>
      <w:r>
        <w:rPr>
          <w:rFonts w:ascii="宋体" w:hAnsi="宋体" w:hint="eastAsia"/>
          <w:szCs w:val="21"/>
        </w:rPr>
        <w:t>1.</w:t>
      </w:r>
      <w:r>
        <w:rPr>
          <w:rFonts w:ascii="宋体" w:hAnsi="宋体" w:hint="eastAsia"/>
          <w:szCs w:val="21"/>
        </w:rPr>
        <w:t>本合同在甲乙双方法人代表或其授权代表签字盖章后生效。</w:t>
      </w:r>
    </w:p>
    <w:p w:rsidR="00903A53" w:rsidRDefault="00281739">
      <w:pPr>
        <w:autoSpaceDE w:val="0"/>
        <w:autoSpaceDN w:val="0"/>
        <w:adjustRightInd w:val="0"/>
        <w:spacing w:line="500" w:lineRule="exact"/>
        <w:ind w:firstLineChars="200" w:firstLine="420"/>
        <w:jc w:val="left"/>
        <w:rPr>
          <w:rFonts w:ascii="宋体" w:hAnsi="宋体" w:cs="宋体"/>
          <w:kern w:val="0"/>
          <w:position w:val="-3"/>
          <w:szCs w:val="21"/>
        </w:rPr>
      </w:pPr>
      <w:r>
        <w:rPr>
          <w:rFonts w:ascii="宋体" w:hAnsi="宋体" w:cs="宋体" w:hint="eastAsia"/>
          <w:kern w:val="0"/>
          <w:position w:val="-3"/>
          <w:szCs w:val="21"/>
        </w:rPr>
        <w:t>2.</w:t>
      </w:r>
      <w:r>
        <w:rPr>
          <w:rFonts w:ascii="宋体" w:hAnsi="宋体" w:hint="eastAsia"/>
          <w:szCs w:val="21"/>
        </w:rPr>
        <w:t>合同一式</w:t>
      </w:r>
      <w:r>
        <w:rPr>
          <w:rFonts w:ascii="宋体" w:hAnsi="宋体" w:hint="eastAsia"/>
          <w:szCs w:val="21"/>
          <w:u w:val="single"/>
        </w:rPr>
        <w:t xml:space="preserve"> </w:t>
      </w:r>
      <w:r>
        <w:rPr>
          <w:rFonts w:ascii="宋体" w:hAnsi="宋体" w:hint="eastAsia"/>
          <w:szCs w:val="21"/>
          <w:u w:val="single"/>
        </w:rPr>
        <w:t>陆</w:t>
      </w:r>
      <w:r>
        <w:rPr>
          <w:rFonts w:ascii="宋体" w:hAnsi="宋体" w:hint="eastAsia"/>
          <w:szCs w:val="21"/>
          <w:u w:val="single"/>
        </w:rPr>
        <w:t xml:space="preserve"> </w:t>
      </w:r>
      <w:r>
        <w:rPr>
          <w:rFonts w:ascii="宋体" w:hAnsi="宋体" w:hint="eastAsia"/>
          <w:szCs w:val="21"/>
        </w:rPr>
        <w:t>份，其中甲方执</w:t>
      </w:r>
      <w:r>
        <w:rPr>
          <w:rFonts w:ascii="宋体" w:hAnsi="宋体" w:hint="eastAsia"/>
          <w:szCs w:val="21"/>
          <w:u w:val="single"/>
        </w:rPr>
        <w:t xml:space="preserve">  4  </w:t>
      </w:r>
      <w:r>
        <w:rPr>
          <w:rFonts w:ascii="宋体" w:hAnsi="宋体" w:hint="eastAsia"/>
          <w:szCs w:val="21"/>
        </w:rPr>
        <w:t>份，乙方执</w:t>
      </w:r>
      <w:r>
        <w:rPr>
          <w:rFonts w:ascii="宋体" w:hAnsi="宋体" w:hint="eastAsia"/>
          <w:szCs w:val="21"/>
          <w:u w:val="single"/>
        </w:rPr>
        <w:t xml:space="preserve">  2  </w:t>
      </w:r>
      <w:r>
        <w:rPr>
          <w:rFonts w:ascii="宋体" w:hAnsi="宋体" w:hint="eastAsia"/>
          <w:szCs w:val="21"/>
        </w:rPr>
        <w:t>份。</w:t>
      </w:r>
    </w:p>
    <w:p w:rsidR="00903A53" w:rsidRDefault="00903A53">
      <w:pPr>
        <w:autoSpaceDE w:val="0"/>
        <w:autoSpaceDN w:val="0"/>
        <w:adjustRightInd w:val="0"/>
        <w:spacing w:line="500" w:lineRule="exact"/>
        <w:ind w:firstLineChars="200" w:firstLine="420"/>
        <w:jc w:val="left"/>
        <w:rPr>
          <w:rFonts w:ascii="宋体" w:hAnsi="宋体" w:cs="宋体"/>
          <w:kern w:val="0"/>
          <w:position w:val="-3"/>
          <w:szCs w:val="21"/>
        </w:rPr>
      </w:pPr>
    </w:p>
    <w:p w:rsidR="00903A53" w:rsidRDefault="00903A53">
      <w:pPr>
        <w:autoSpaceDE w:val="0"/>
        <w:autoSpaceDN w:val="0"/>
        <w:adjustRightInd w:val="0"/>
        <w:spacing w:line="500" w:lineRule="exact"/>
        <w:ind w:firstLineChars="200" w:firstLine="420"/>
        <w:jc w:val="left"/>
        <w:rPr>
          <w:rFonts w:ascii="宋体" w:hAnsi="宋体" w:cs="宋体"/>
          <w:kern w:val="0"/>
          <w:position w:val="-3"/>
          <w:szCs w:val="21"/>
        </w:rPr>
      </w:pPr>
    </w:p>
    <w:p w:rsidR="00903A53" w:rsidRDefault="00281739">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hint="eastAsia"/>
          <w:kern w:val="0"/>
          <w:position w:val="-3"/>
          <w:szCs w:val="21"/>
        </w:rPr>
        <w:t>甲</w:t>
      </w:r>
      <w:r>
        <w:rPr>
          <w:rFonts w:ascii="宋体" w:hAnsi="宋体" w:cs="宋体" w:hint="eastAsia"/>
          <w:kern w:val="0"/>
          <w:position w:val="-3"/>
          <w:szCs w:val="21"/>
        </w:rPr>
        <w:t xml:space="preserve">   </w:t>
      </w:r>
      <w:r>
        <w:rPr>
          <w:rFonts w:ascii="宋体" w:hAnsi="宋体" w:cs="宋体" w:hint="eastAsia"/>
          <w:kern w:val="0"/>
          <w:position w:val="-3"/>
          <w:szCs w:val="21"/>
        </w:rPr>
        <w:t>方</w:t>
      </w:r>
      <w:r>
        <w:rPr>
          <w:rFonts w:ascii="宋体" w:hAnsi="宋体" w:cs="宋体" w:hint="eastAsia"/>
          <w:kern w:val="0"/>
          <w:position w:val="-3"/>
          <w:szCs w:val="21"/>
        </w:rPr>
        <w:t xml:space="preserve">  </w:t>
      </w:r>
      <w:r>
        <w:rPr>
          <w:rFonts w:ascii="宋体" w:hAnsi="宋体" w:cs="宋体" w:hint="eastAsia"/>
          <w:kern w:val="0"/>
          <w:position w:val="-3"/>
          <w:szCs w:val="21"/>
        </w:rPr>
        <w:t>广州市广外附设外语学校</w:t>
      </w:r>
      <w:r>
        <w:rPr>
          <w:rFonts w:ascii="宋体" w:hAnsi="宋体" w:cs="宋体" w:hint="eastAsia"/>
          <w:kern w:val="0"/>
          <w:position w:val="-3"/>
          <w:szCs w:val="21"/>
        </w:rPr>
        <w:t xml:space="preserve">         </w:t>
      </w:r>
      <w:r>
        <w:rPr>
          <w:rFonts w:ascii="宋体" w:hAnsi="宋体" w:hint="eastAsia"/>
          <w:szCs w:val="21"/>
        </w:rPr>
        <w:t>乙</w:t>
      </w:r>
      <w:r>
        <w:rPr>
          <w:rFonts w:ascii="宋体" w:hAnsi="宋体" w:hint="eastAsia"/>
          <w:szCs w:val="21"/>
        </w:rPr>
        <w:t xml:space="preserve"> </w:t>
      </w:r>
      <w:r>
        <w:rPr>
          <w:rFonts w:ascii="宋体" w:hAnsi="宋体" w:hint="eastAsia"/>
          <w:szCs w:val="21"/>
        </w:rPr>
        <w:t>方：</w:t>
      </w:r>
      <w:r>
        <w:rPr>
          <w:rFonts w:ascii="宋体" w:hAnsi="宋体" w:cs="宋体" w:hint="eastAsia"/>
          <w:kern w:val="0"/>
          <w:position w:val="-3"/>
          <w:szCs w:val="21"/>
        </w:rPr>
        <w:t>（公章）</w:t>
      </w:r>
      <w:r>
        <w:rPr>
          <w:rFonts w:ascii="宋体" w:hAnsi="宋体" w:cs="宋体" w:hint="eastAsia"/>
          <w:kern w:val="0"/>
          <w:position w:val="-3"/>
          <w:szCs w:val="21"/>
        </w:rPr>
        <w:t xml:space="preserve">                             </w:t>
      </w:r>
      <w:r>
        <w:rPr>
          <w:rFonts w:ascii="宋体" w:hAnsi="宋体" w:cs="宋体" w:hint="eastAsia"/>
          <w:kern w:val="0"/>
          <w:position w:val="-3"/>
          <w:szCs w:val="21"/>
        </w:rPr>
        <w:t>（公章）</w:t>
      </w:r>
    </w:p>
    <w:p w:rsidR="00903A53" w:rsidRDefault="00281739">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址：广州市白云区广花一路</w:t>
      </w:r>
      <w:r>
        <w:rPr>
          <w:rFonts w:ascii="宋体" w:hAnsi="宋体" w:cs="宋体" w:hint="eastAsia"/>
          <w:kern w:val="0"/>
          <w:szCs w:val="21"/>
        </w:rPr>
        <w:t>599</w:t>
      </w:r>
      <w:r>
        <w:rPr>
          <w:rFonts w:ascii="宋体" w:hAnsi="宋体" w:cs="宋体" w:hint="eastAsia"/>
          <w:kern w:val="0"/>
          <w:szCs w:val="21"/>
        </w:rPr>
        <w:t>号</w:t>
      </w:r>
      <w:r>
        <w:rPr>
          <w:rFonts w:ascii="宋体" w:hAnsi="宋体" w:cs="宋体" w:hint="eastAsia"/>
          <w:kern w:val="0"/>
          <w:szCs w:val="21"/>
        </w:rPr>
        <w:t xml:space="preserve">      </w:t>
      </w: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w:t>
      </w:r>
    </w:p>
    <w:p w:rsidR="00903A53" w:rsidRDefault="00281739">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hint="eastAsia"/>
          <w:kern w:val="0"/>
          <w:szCs w:val="21"/>
        </w:rPr>
        <w:lastRenderedPageBreak/>
        <w:t>法定代表人：</w:t>
      </w:r>
      <w:r>
        <w:rPr>
          <w:rFonts w:ascii="宋体" w:hAnsi="宋体" w:cs="宋体" w:hint="eastAsia"/>
          <w:kern w:val="0"/>
          <w:szCs w:val="21"/>
        </w:rPr>
        <w:t xml:space="preserve">                            </w:t>
      </w:r>
      <w:r>
        <w:rPr>
          <w:rFonts w:ascii="宋体" w:hAnsi="宋体" w:cs="宋体" w:hint="eastAsia"/>
          <w:kern w:val="0"/>
          <w:szCs w:val="21"/>
        </w:rPr>
        <w:t>法定代表人：</w:t>
      </w:r>
      <w:r>
        <w:rPr>
          <w:rFonts w:ascii="宋体" w:hAnsi="宋体" w:cs="宋体" w:hint="eastAsia"/>
          <w:kern w:val="0"/>
          <w:szCs w:val="21"/>
        </w:rPr>
        <w:t xml:space="preserve"> </w:t>
      </w:r>
    </w:p>
    <w:p w:rsidR="00903A53" w:rsidRDefault="00281739">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hint="eastAsia"/>
          <w:kern w:val="0"/>
          <w:szCs w:val="21"/>
        </w:rPr>
        <w:t>委托代理人：</w:t>
      </w:r>
      <w:r>
        <w:rPr>
          <w:rFonts w:ascii="宋体" w:hAnsi="宋体" w:cs="宋体" w:hint="eastAsia"/>
          <w:kern w:val="0"/>
          <w:szCs w:val="21"/>
        </w:rPr>
        <w:t xml:space="preserve">                             </w:t>
      </w:r>
      <w:r>
        <w:rPr>
          <w:rFonts w:ascii="宋体" w:hAnsi="宋体" w:cs="宋体" w:hint="eastAsia"/>
          <w:kern w:val="0"/>
          <w:szCs w:val="21"/>
        </w:rPr>
        <w:t>委托代理人：</w:t>
      </w:r>
      <w:r>
        <w:rPr>
          <w:rFonts w:ascii="宋体" w:hAnsi="宋体" w:cs="宋体" w:hint="eastAsia"/>
          <w:kern w:val="0"/>
          <w:szCs w:val="21"/>
        </w:rPr>
        <w:t xml:space="preserve"> </w:t>
      </w:r>
    </w:p>
    <w:p w:rsidR="00903A53" w:rsidRDefault="00281739">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hint="eastAsia"/>
          <w:kern w:val="0"/>
          <w:szCs w:val="21"/>
        </w:rPr>
        <w:t>电</w:t>
      </w:r>
      <w:r>
        <w:rPr>
          <w:rFonts w:ascii="宋体" w:hAnsi="宋体" w:cs="宋体" w:hint="eastAsia"/>
          <w:kern w:val="0"/>
          <w:szCs w:val="21"/>
        </w:rPr>
        <w:t xml:space="preserve">    </w:t>
      </w:r>
      <w:r>
        <w:rPr>
          <w:rFonts w:ascii="宋体" w:hAnsi="宋体" w:cs="宋体" w:hint="eastAsia"/>
          <w:kern w:val="0"/>
          <w:szCs w:val="21"/>
        </w:rPr>
        <w:t>话：</w:t>
      </w:r>
      <w:r>
        <w:rPr>
          <w:rFonts w:ascii="宋体" w:hAnsi="宋体" w:hint="eastAsia"/>
          <w:szCs w:val="21"/>
        </w:rPr>
        <w:t xml:space="preserve">020-36247528 </w:t>
      </w:r>
      <w:r>
        <w:rPr>
          <w:rFonts w:ascii="宋体" w:hAnsi="宋体" w:cs="宋体" w:hint="eastAsia"/>
          <w:kern w:val="0"/>
          <w:szCs w:val="21"/>
        </w:rPr>
        <w:t xml:space="preserve">                  </w:t>
      </w:r>
      <w:r>
        <w:rPr>
          <w:rFonts w:ascii="宋体" w:hAnsi="宋体" w:cs="宋体" w:hint="eastAsia"/>
          <w:kern w:val="0"/>
          <w:szCs w:val="21"/>
        </w:rPr>
        <w:t>电</w:t>
      </w:r>
      <w:r>
        <w:rPr>
          <w:rFonts w:ascii="宋体" w:hAnsi="宋体" w:cs="宋体" w:hint="eastAsia"/>
          <w:kern w:val="0"/>
          <w:szCs w:val="21"/>
        </w:rPr>
        <w:t xml:space="preserve">    </w:t>
      </w:r>
      <w:r>
        <w:rPr>
          <w:rFonts w:ascii="宋体" w:hAnsi="宋体" w:cs="宋体" w:hint="eastAsia"/>
          <w:kern w:val="0"/>
          <w:szCs w:val="21"/>
        </w:rPr>
        <w:t>话</w:t>
      </w:r>
    </w:p>
    <w:p w:rsidR="00903A53" w:rsidRDefault="00281739">
      <w:pPr>
        <w:autoSpaceDE w:val="0"/>
        <w:autoSpaceDN w:val="0"/>
        <w:adjustRightInd w:val="0"/>
        <w:spacing w:before="36" w:line="500" w:lineRule="exact"/>
        <w:ind w:firstLineChars="200" w:firstLine="420"/>
        <w:jc w:val="left"/>
        <w:rPr>
          <w:rFonts w:ascii="宋体" w:hAnsi="宋体" w:cs="宋体"/>
          <w:kern w:val="0"/>
          <w:szCs w:val="21"/>
        </w:rPr>
      </w:pPr>
      <w:r>
        <w:rPr>
          <w:rFonts w:ascii="宋体" w:hAnsi="宋体" w:cs="宋体" w:hint="eastAsia"/>
          <w:kern w:val="0"/>
          <w:szCs w:val="21"/>
        </w:rPr>
        <w:t>传</w:t>
      </w:r>
      <w:r>
        <w:rPr>
          <w:rFonts w:ascii="宋体" w:hAnsi="宋体" w:cs="宋体" w:hint="eastAsia"/>
          <w:kern w:val="0"/>
          <w:szCs w:val="21"/>
        </w:rPr>
        <w:t xml:space="preserve">    </w:t>
      </w:r>
      <w:r>
        <w:rPr>
          <w:rFonts w:ascii="宋体" w:hAnsi="宋体" w:cs="宋体" w:hint="eastAsia"/>
          <w:kern w:val="0"/>
          <w:szCs w:val="21"/>
        </w:rPr>
        <w:t>真：</w:t>
      </w:r>
      <w:r>
        <w:rPr>
          <w:rFonts w:ascii="宋体" w:hAnsi="宋体" w:cs="宋体" w:hint="eastAsia"/>
          <w:kern w:val="0"/>
          <w:szCs w:val="21"/>
        </w:rPr>
        <w:t xml:space="preserve">                               </w:t>
      </w:r>
      <w:r>
        <w:rPr>
          <w:rFonts w:ascii="宋体" w:hAnsi="宋体" w:cs="宋体" w:hint="eastAsia"/>
          <w:kern w:val="0"/>
          <w:szCs w:val="21"/>
        </w:rPr>
        <w:t>传</w:t>
      </w:r>
      <w:r>
        <w:rPr>
          <w:rFonts w:ascii="宋体" w:hAnsi="宋体" w:cs="宋体" w:hint="eastAsia"/>
          <w:kern w:val="0"/>
          <w:szCs w:val="21"/>
        </w:rPr>
        <w:t xml:space="preserve">    </w:t>
      </w:r>
      <w:r>
        <w:rPr>
          <w:rFonts w:ascii="宋体" w:hAnsi="宋体" w:cs="宋体" w:hint="eastAsia"/>
          <w:kern w:val="0"/>
          <w:szCs w:val="21"/>
        </w:rPr>
        <w:t>真：</w:t>
      </w:r>
    </w:p>
    <w:p w:rsidR="00903A53" w:rsidRDefault="00281739">
      <w:pPr>
        <w:autoSpaceDE w:val="0"/>
        <w:autoSpaceDN w:val="0"/>
        <w:adjustRightInd w:val="0"/>
        <w:spacing w:before="36" w:line="500" w:lineRule="exact"/>
        <w:ind w:firstLineChars="200" w:firstLine="420"/>
        <w:jc w:val="left"/>
        <w:rPr>
          <w:rFonts w:ascii="宋体" w:hAnsi="宋体" w:cs="宋体"/>
          <w:kern w:val="0"/>
          <w:szCs w:val="21"/>
        </w:rPr>
      </w:pPr>
      <w:r>
        <w:rPr>
          <w:rFonts w:ascii="宋体" w:hAnsi="宋体" w:cs="宋体" w:hint="eastAsia"/>
          <w:kern w:val="0"/>
          <w:szCs w:val="21"/>
        </w:rPr>
        <w:t>开户银行：</w:t>
      </w:r>
      <w:r>
        <w:rPr>
          <w:rFonts w:ascii="宋体" w:hAnsi="宋体" w:cs="宋体" w:hint="eastAsia"/>
          <w:kern w:val="0"/>
          <w:szCs w:val="21"/>
        </w:rPr>
        <w:t xml:space="preserve">                               </w:t>
      </w:r>
      <w:r>
        <w:rPr>
          <w:rFonts w:ascii="宋体" w:hAnsi="宋体" w:cs="宋体" w:hint="eastAsia"/>
          <w:kern w:val="0"/>
          <w:szCs w:val="21"/>
        </w:rPr>
        <w:t>开户银行：</w:t>
      </w:r>
    </w:p>
    <w:p w:rsidR="00903A53" w:rsidRDefault="00281739">
      <w:pPr>
        <w:autoSpaceDE w:val="0"/>
        <w:autoSpaceDN w:val="0"/>
        <w:adjustRightInd w:val="0"/>
        <w:spacing w:before="36" w:line="500" w:lineRule="exact"/>
        <w:ind w:firstLineChars="200" w:firstLine="420"/>
        <w:jc w:val="left"/>
        <w:rPr>
          <w:rFonts w:ascii="宋体" w:hAnsi="宋体" w:cs="宋体"/>
          <w:kern w:val="0"/>
          <w:szCs w:val="21"/>
        </w:rPr>
      </w:pPr>
      <w:r>
        <w:rPr>
          <w:rFonts w:ascii="宋体" w:hAnsi="宋体" w:cs="宋体" w:hint="eastAsia"/>
          <w:kern w:val="0"/>
          <w:szCs w:val="21"/>
        </w:rPr>
        <w:t>帐</w:t>
      </w:r>
      <w:r>
        <w:rPr>
          <w:rFonts w:ascii="宋体" w:hAnsi="宋体" w:cs="宋体" w:hint="eastAsia"/>
          <w:kern w:val="0"/>
          <w:szCs w:val="21"/>
        </w:rPr>
        <w:t xml:space="preserve">    </w:t>
      </w:r>
      <w:r>
        <w:rPr>
          <w:rFonts w:ascii="宋体" w:hAnsi="宋体" w:cs="宋体" w:hint="eastAsia"/>
          <w:kern w:val="0"/>
          <w:szCs w:val="21"/>
        </w:rPr>
        <w:t>号：</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帐</w:t>
      </w:r>
      <w:r>
        <w:rPr>
          <w:rFonts w:ascii="宋体" w:hAnsi="宋体" w:cs="宋体" w:hint="eastAsia"/>
          <w:kern w:val="0"/>
          <w:szCs w:val="21"/>
        </w:rPr>
        <w:t xml:space="preserve">    </w:t>
      </w:r>
      <w:r>
        <w:rPr>
          <w:rFonts w:ascii="宋体" w:hAnsi="宋体" w:cs="宋体" w:hint="eastAsia"/>
          <w:kern w:val="0"/>
          <w:szCs w:val="21"/>
        </w:rPr>
        <w:t>号：</w:t>
      </w:r>
    </w:p>
    <w:p w:rsidR="00903A53" w:rsidRDefault="00281739">
      <w:pPr>
        <w:autoSpaceDE w:val="0"/>
        <w:autoSpaceDN w:val="0"/>
        <w:adjustRightInd w:val="0"/>
        <w:spacing w:before="36" w:line="500" w:lineRule="exact"/>
        <w:ind w:firstLineChars="200" w:firstLine="420"/>
        <w:jc w:val="left"/>
        <w:rPr>
          <w:rFonts w:ascii="宋体" w:hAnsi="宋体" w:cs="宋体"/>
          <w:kern w:val="0"/>
          <w:szCs w:val="21"/>
        </w:rPr>
      </w:pPr>
      <w:r>
        <w:rPr>
          <w:rFonts w:ascii="宋体" w:hAnsi="宋体" w:cs="宋体" w:hint="eastAsia"/>
          <w:kern w:val="0"/>
          <w:szCs w:val="21"/>
        </w:rPr>
        <w:t>邮政编码：</w:t>
      </w:r>
      <w:r>
        <w:rPr>
          <w:rFonts w:ascii="宋体" w:hAnsi="宋体" w:hint="eastAsia"/>
          <w:szCs w:val="21"/>
        </w:rPr>
        <w:t xml:space="preserve">         </w:t>
      </w:r>
      <w:r>
        <w:rPr>
          <w:rFonts w:ascii="宋体" w:hAnsi="宋体" w:cs="宋体" w:hint="eastAsia"/>
          <w:kern w:val="0"/>
          <w:szCs w:val="21"/>
        </w:rPr>
        <w:t xml:space="preserve">                      </w:t>
      </w:r>
      <w:r>
        <w:rPr>
          <w:rFonts w:ascii="宋体" w:hAnsi="宋体" w:cs="宋体" w:hint="eastAsia"/>
          <w:kern w:val="0"/>
          <w:szCs w:val="21"/>
        </w:rPr>
        <w:t>邮政编码：</w:t>
      </w:r>
    </w:p>
    <w:p w:rsidR="00903A53" w:rsidRDefault="00903A53">
      <w:pPr>
        <w:ind w:firstLineChars="200" w:firstLine="420"/>
        <w:rPr>
          <w:szCs w:val="21"/>
        </w:rPr>
      </w:pPr>
    </w:p>
    <w:p w:rsidR="00903A53" w:rsidRDefault="00281739">
      <w:pPr>
        <w:spacing w:line="360" w:lineRule="auto"/>
        <w:ind w:firstLineChars="150" w:firstLine="315"/>
        <w:rPr>
          <w:rFonts w:ascii="宋体" w:hAnsi="宋体"/>
          <w:szCs w:val="21"/>
        </w:rPr>
      </w:pPr>
      <w:r>
        <w:rPr>
          <w:rFonts w:ascii="宋体" w:hAnsi="宋体" w:hint="eastAsia"/>
          <w:szCs w:val="21"/>
        </w:rPr>
        <w:t xml:space="preserve">签订时间：　　年　月　日　　　　　</w:t>
      </w:r>
      <w:r>
        <w:rPr>
          <w:rFonts w:ascii="宋体" w:hAnsi="宋体" w:hint="eastAsia"/>
          <w:szCs w:val="21"/>
        </w:rPr>
        <w:t xml:space="preserve">         </w:t>
      </w:r>
      <w:r>
        <w:rPr>
          <w:rFonts w:ascii="宋体" w:hAnsi="宋体" w:hint="eastAsia"/>
          <w:szCs w:val="21"/>
        </w:rPr>
        <w:t>签订时间：　　年　月　日</w:t>
      </w:r>
    </w:p>
    <w:p w:rsidR="00903A53" w:rsidRDefault="00903A53"/>
    <w:sectPr w:rsidR="00903A53">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39" w:rsidRDefault="00281739">
      <w:r>
        <w:separator/>
      </w:r>
    </w:p>
  </w:endnote>
  <w:endnote w:type="continuationSeparator" w:id="0">
    <w:p w:rsidR="00281739" w:rsidRDefault="0028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Arial"/>
    <w:charset w:val="00"/>
    <w:family w:val="swiss"/>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Interstate-Light">
    <w:altName w:val="Courier New"/>
    <w:charset w:val="00"/>
    <w:family w:val="auto"/>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53" w:rsidRDefault="00281739">
    <w:pPr>
      <w:pStyle w:val="ad"/>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903A53" w:rsidRDefault="00281739">
                <w:pPr>
                  <w:pStyle w:val="ad"/>
                </w:pPr>
                <w:r>
                  <w:rPr>
                    <w:rFonts w:hint="eastAsia"/>
                  </w:rPr>
                  <w:fldChar w:fldCharType="begin"/>
                </w:r>
                <w:r>
                  <w:rPr>
                    <w:rFonts w:hint="eastAsia"/>
                  </w:rPr>
                  <w:instrText xml:space="preserve"> PAGE  \* MERGEFORMAT </w:instrText>
                </w:r>
                <w:r>
                  <w:rPr>
                    <w:rFonts w:hint="eastAsia"/>
                  </w:rPr>
                  <w:fldChar w:fldCharType="separate"/>
                </w:r>
                <w:r w:rsidR="009B270B">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39" w:rsidRDefault="00281739">
      <w:r>
        <w:separator/>
      </w:r>
    </w:p>
  </w:footnote>
  <w:footnote w:type="continuationSeparator" w:id="0">
    <w:p w:rsidR="00281739" w:rsidRDefault="0028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53" w:rsidRDefault="00903A53">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3EAE28"/>
    <w:multiLevelType w:val="singleLevel"/>
    <w:tmpl w:val="B43EAE28"/>
    <w:lvl w:ilvl="0">
      <w:start w:val="1"/>
      <w:numFmt w:val="decimal"/>
      <w:suff w:val="nothing"/>
      <w:lvlText w:val="%1、"/>
      <w:lvlJc w:val="left"/>
    </w:lvl>
  </w:abstractNum>
  <w:abstractNum w:abstractNumId="1">
    <w:nsid w:val="E39B4DD3"/>
    <w:multiLevelType w:val="singleLevel"/>
    <w:tmpl w:val="E39B4DD3"/>
    <w:lvl w:ilvl="0">
      <w:start w:val="1"/>
      <w:numFmt w:val="decimal"/>
      <w:suff w:val="nothing"/>
      <w:lvlText w:val="%1、"/>
      <w:lvlJc w:val="left"/>
    </w:lvl>
  </w:abstractNum>
  <w:abstractNum w:abstractNumId="2">
    <w:nsid w:val="00000006"/>
    <w:multiLevelType w:val="singleLevel"/>
    <w:tmpl w:val="00000006"/>
    <w:lvl w:ilvl="0">
      <w:start w:val="1"/>
      <w:numFmt w:val="upperLetter"/>
      <w:pStyle w:val="1"/>
      <w:lvlText w:val="%1、"/>
      <w:lvlJc w:val="left"/>
      <w:pPr>
        <w:tabs>
          <w:tab w:val="left" w:pos="3420"/>
        </w:tabs>
        <w:ind w:left="3420" w:hanging="720"/>
      </w:pPr>
      <w:rPr>
        <w:rFonts w:hint="eastAsia"/>
      </w:rPr>
    </w:lvl>
  </w:abstractNum>
  <w:abstractNum w:abstractNumId="3">
    <w:nsid w:val="0000000D"/>
    <w:multiLevelType w:val="multilevel"/>
    <w:tmpl w:val="0000000D"/>
    <w:lvl w:ilvl="0">
      <w:start w:val="1"/>
      <w:numFmt w:val="decimal"/>
      <w:pStyle w:val="TextBoxBullet1"/>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0978AA1"/>
    <w:multiLevelType w:val="singleLevel"/>
    <w:tmpl w:val="10978AA1"/>
    <w:lvl w:ilvl="0">
      <w:start w:val="7"/>
      <w:numFmt w:val="decimal"/>
      <w:suff w:val="nothing"/>
      <w:lvlText w:val="%1、"/>
      <w:lvlJc w:val="left"/>
    </w:lvl>
  </w:abstractNum>
  <w:abstractNum w:abstractNumId="5">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C86C82"/>
    <w:multiLevelType w:val="multilevel"/>
    <w:tmpl w:val="18C86C82"/>
    <w:lvl w:ilvl="0">
      <w:start w:val="10"/>
      <w:numFmt w:val="japaneseCounting"/>
      <w:lvlText w:val="%1、"/>
      <w:lvlJc w:val="left"/>
      <w:pPr>
        <w:tabs>
          <w:tab w:val="left" w:pos="833"/>
        </w:tabs>
        <w:ind w:left="833" w:hanging="420"/>
      </w:pPr>
      <w:rPr>
        <w:rFonts w:hint="default"/>
        <w:b/>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7">
    <w:nsid w:val="1B186AF9"/>
    <w:multiLevelType w:val="singleLevel"/>
    <w:tmpl w:val="1B186AF9"/>
    <w:lvl w:ilvl="0">
      <w:start w:val="2"/>
      <w:numFmt w:val="decimal"/>
      <w:suff w:val="nothing"/>
      <w:lvlText w:val="%1、"/>
      <w:lvlJc w:val="left"/>
    </w:lvl>
  </w:abstractNum>
  <w:abstractNum w:abstractNumId="8">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F390DA3"/>
    <w:multiLevelType w:val="multilevel"/>
    <w:tmpl w:val="4F390DA3"/>
    <w:lvl w:ilvl="0">
      <w:start w:val="1"/>
      <w:numFmt w:val="japaneseCounting"/>
      <w:lvlText w:val="%1、"/>
      <w:lvlJc w:val="left"/>
      <w:pPr>
        <w:tabs>
          <w:tab w:val="left" w:pos="1271"/>
        </w:tabs>
        <w:ind w:left="1271" w:hanging="720"/>
      </w:pPr>
      <w:rPr>
        <w:rFonts w:hint="default"/>
      </w:rPr>
    </w:lvl>
    <w:lvl w:ilvl="1">
      <w:start w:val="1"/>
      <w:numFmt w:val="lowerLetter"/>
      <w:lvlText w:val="%2)"/>
      <w:lvlJc w:val="left"/>
      <w:pPr>
        <w:tabs>
          <w:tab w:val="left" w:pos="1391"/>
        </w:tabs>
        <w:ind w:left="1391" w:hanging="420"/>
      </w:pPr>
    </w:lvl>
    <w:lvl w:ilvl="2">
      <w:start w:val="1"/>
      <w:numFmt w:val="lowerRoman"/>
      <w:lvlText w:val="%3."/>
      <w:lvlJc w:val="right"/>
      <w:pPr>
        <w:tabs>
          <w:tab w:val="left" w:pos="1811"/>
        </w:tabs>
        <w:ind w:left="1811" w:hanging="420"/>
      </w:pPr>
    </w:lvl>
    <w:lvl w:ilvl="3">
      <w:start w:val="1"/>
      <w:numFmt w:val="decimal"/>
      <w:lvlText w:val="%4."/>
      <w:lvlJc w:val="left"/>
      <w:pPr>
        <w:tabs>
          <w:tab w:val="left" w:pos="2231"/>
        </w:tabs>
        <w:ind w:left="2231" w:hanging="420"/>
      </w:pPr>
    </w:lvl>
    <w:lvl w:ilvl="4">
      <w:start w:val="1"/>
      <w:numFmt w:val="lowerLetter"/>
      <w:lvlText w:val="%5)"/>
      <w:lvlJc w:val="left"/>
      <w:pPr>
        <w:tabs>
          <w:tab w:val="left" w:pos="2651"/>
        </w:tabs>
        <w:ind w:left="2651" w:hanging="420"/>
      </w:pPr>
    </w:lvl>
    <w:lvl w:ilvl="5">
      <w:start w:val="1"/>
      <w:numFmt w:val="lowerRoman"/>
      <w:lvlText w:val="%6."/>
      <w:lvlJc w:val="right"/>
      <w:pPr>
        <w:tabs>
          <w:tab w:val="left" w:pos="3071"/>
        </w:tabs>
        <w:ind w:left="3071" w:hanging="420"/>
      </w:pPr>
    </w:lvl>
    <w:lvl w:ilvl="6">
      <w:start w:val="1"/>
      <w:numFmt w:val="decimal"/>
      <w:lvlText w:val="%7."/>
      <w:lvlJc w:val="left"/>
      <w:pPr>
        <w:tabs>
          <w:tab w:val="left" w:pos="3491"/>
        </w:tabs>
        <w:ind w:left="3491" w:hanging="420"/>
      </w:pPr>
    </w:lvl>
    <w:lvl w:ilvl="7">
      <w:start w:val="1"/>
      <w:numFmt w:val="lowerLetter"/>
      <w:lvlText w:val="%8)"/>
      <w:lvlJc w:val="left"/>
      <w:pPr>
        <w:tabs>
          <w:tab w:val="left" w:pos="3911"/>
        </w:tabs>
        <w:ind w:left="3911" w:hanging="420"/>
      </w:pPr>
    </w:lvl>
    <w:lvl w:ilvl="8">
      <w:start w:val="1"/>
      <w:numFmt w:val="lowerRoman"/>
      <w:lvlText w:val="%9."/>
      <w:lvlJc w:val="right"/>
      <w:pPr>
        <w:tabs>
          <w:tab w:val="left" w:pos="4331"/>
        </w:tabs>
        <w:ind w:left="4331" w:hanging="420"/>
      </w:pPr>
    </w:lvl>
  </w:abstractNum>
  <w:abstractNum w:abstractNumId="10">
    <w:nsid w:val="4FF83396"/>
    <w:multiLevelType w:val="multilevel"/>
    <w:tmpl w:val="4FF83396"/>
    <w:lvl w:ilvl="0">
      <w:start w:val="7"/>
      <w:numFmt w:val="japaneseCounting"/>
      <w:lvlText w:val="%1、"/>
      <w:lvlJc w:val="left"/>
      <w:pPr>
        <w:tabs>
          <w:tab w:val="left" w:pos="833"/>
        </w:tabs>
        <w:ind w:left="833" w:hanging="42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11">
    <w:nsid w:val="51254B63"/>
    <w:multiLevelType w:val="multilevel"/>
    <w:tmpl w:val="51254B63"/>
    <w:lvl w:ilvl="0">
      <w:start w:val="1"/>
      <w:numFmt w:val="lowerLetter"/>
      <w:lvlText w:val="%1."/>
      <w:lvlJc w:val="left"/>
      <w:pPr>
        <w:tabs>
          <w:tab w:val="left" w:pos="1140"/>
        </w:tabs>
        <w:ind w:left="1140" w:hanging="360"/>
      </w:pPr>
      <w:rPr>
        <w:rFonts w:hint="eastAsia"/>
      </w:rPr>
    </w:lvl>
    <w:lvl w:ilvl="1">
      <w:start w:val="1"/>
      <w:numFmt w:val="decimalEnclosedCircle"/>
      <w:lvlText w:val="%2"/>
      <w:lvlJc w:val="left"/>
      <w:pPr>
        <w:tabs>
          <w:tab w:val="left" w:pos="1560"/>
        </w:tabs>
        <w:ind w:left="1560" w:hanging="360"/>
      </w:pPr>
      <w:rPr>
        <w:rFonts w:ascii="宋体" w:hAnsi="宋体" w:hint="eastAsia"/>
        <w:lang w:val="en-US"/>
      </w:r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2">
    <w:nsid w:val="551D7FB6"/>
    <w:multiLevelType w:val="multilevel"/>
    <w:tmpl w:val="551D7FB6"/>
    <w:lvl w:ilvl="0">
      <w:start w:val="1"/>
      <w:numFmt w:val="japaneseCounting"/>
      <w:lvlText w:val="%1、"/>
      <w:lvlJc w:val="left"/>
      <w:pPr>
        <w:tabs>
          <w:tab w:val="left" w:pos="1271"/>
        </w:tabs>
        <w:ind w:left="1271" w:hanging="720"/>
      </w:pPr>
      <w:rPr>
        <w:rFonts w:hint="default"/>
      </w:rPr>
    </w:lvl>
    <w:lvl w:ilvl="1">
      <w:start w:val="2"/>
      <w:numFmt w:val="decimal"/>
      <w:lvlText w:val="%2、"/>
      <w:lvlJc w:val="left"/>
      <w:pPr>
        <w:tabs>
          <w:tab w:val="left" w:pos="1691"/>
        </w:tabs>
        <w:ind w:left="1691" w:hanging="720"/>
      </w:pPr>
      <w:rPr>
        <w:rFonts w:hint="default"/>
        <w:color w:val="auto"/>
      </w:rPr>
    </w:lvl>
    <w:lvl w:ilvl="2">
      <w:start w:val="1"/>
      <w:numFmt w:val="lowerRoman"/>
      <w:lvlText w:val="%3."/>
      <w:lvlJc w:val="right"/>
      <w:pPr>
        <w:tabs>
          <w:tab w:val="left" w:pos="1811"/>
        </w:tabs>
        <w:ind w:left="1811" w:hanging="420"/>
      </w:pPr>
    </w:lvl>
    <w:lvl w:ilvl="3">
      <w:start w:val="1"/>
      <w:numFmt w:val="decimal"/>
      <w:lvlText w:val="%4."/>
      <w:lvlJc w:val="left"/>
      <w:pPr>
        <w:tabs>
          <w:tab w:val="left" w:pos="2231"/>
        </w:tabs>
        <w:ind w:left="2231" w:hanging="420"/>
      </w:pPr>
    </w:lvl>
    <w:lvl w:ilvl="4">
      <w:start w:val="1"/>
      <w:numFmt w:val="lowerLetter"/>
      <w:lvlText w:val="%5)"/>
      <w:lvlJc w:val="left"/>
      <w:pPr>
        <w:tabs>
          <w:tab w:val="left" w:pos="2651"/>
        </w:tabs>
        <w:ind w:left="2651" w:hanging="420"/>
      </w:pPr>
    </w:lvl>
    <w:lvl w:ilvl="5">
      <w:start w:val="1"/>
      <w:numFmt w:val="lowerRoman"/>
      <w:lvlText w:val="%6."/>
      <w:lvlJc w:val="right"/>
      <w:pPr>
        <w:tabs>
          <w:tab w:val="left" w:pos="3071"/>
        </w:tabs>
        <w:ind w:left="3071" w:hanging="420"/>
      </w:pPr>
    </w:lvl>
    <w:lvl w:ilvl="6">
      <w:start w:val="1"/>
      <w:numFmt w:val="decimal"/>
      <w:lvlText w:val="%7."/>
      <w:lvlJc w:val="left"/>
      <w:pPr>
        <w:tabs>
          <w:tab w:val="left" w:pos="3491"/>
        </w:tabs>
        <w:ind w:left="3491" w:hanging="420"/>
      </w:pPr>
    </w:lvl>
    <w:lvl w:ilvl="7">
      <w:start w:val="1"/>
      <w:numFmt w:val="lowerLetter"/>
      <w:lvlText w:val="%8)"/>
      <w:lvlJc w:val="left"/>
      <w:pPr>
        <w:tabs>
          <w:tab w:val="left" w:pos="3911"/>
        </w:tabs>
        <w:ind w:left="3911" w:hanging="420"/>
      </w:pPr>
    </w:lvl>
    <w:lvl w:ilvl="8">
      <w:start w:val="1"/>
      <w:numFmt w:val="lowerRoman"/>
      <w:lvlText w:val="%9."/>
      <w:lvlJc w:val="right"/>
      <w:pPr>
        <w:tabs>
          <w:tab w:val="left" w:pos="4331"/>
        </w:tabs>
        <w:ind w:left="4331" w:hanging="420"/>
      </w:pPr>
    </w:lvl>
  </w:abstractNum>
  <w:abstractNum w:abstractNumId="13">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4346505"/>
    <w:multiLevelType w:val="singleLevel"/>
    <w:tmpl w:val="64346505"/>
    <w:lvl w:ilvl="0">
      <w:start w:val="1"/>
      <w:numFmt w:val="decimal"/>
      <w:suff w:val="nothing"/>
      <w:lvlText w:val="（%1）"/>
      <w:lvlJc w:val="left"/>
    </w:lvl>
  </w:abstractNum>
  <w:abstractNum w:abstractNumId="15">
    <w:nsid w:val="696B06CC"/>
    <w:multiLevelType w:val="singleLevel"/>
    <w:tmpl w:val="696B06CC"/>
    <w:lvl w:ilvl="0">
      <w:start w:val="6"/>
      <w:numFmt w:val="decimal"/>
      <w:suff w:val="nothing"/>
      <w:lvlText w:val="%1、"/>
      <w:lvlJc w:val="left"/>
    </w:lvl>
  </w:abstractNum>
  <w:num w:numId="1">
    <w:abstractNumId w:val="2"/>
  </w:num>
  <w:num w:numId="2">
    <w:abstractNumId w:val="3"/>
  </w:num>
  <w:num w:numId="3">
    <w:abstractNumId w:val="9"/>
  </w:num>
  <w:num w:numId="4">
    <w:abstractNumId w:val="7"/>
  </w:num>
  <w:num w:numId="5">
    <w:abstractNumId w:val="14"/>
  </w:num>
  <w:num w:numId="6">
    <w:abstractNumId w:val="4"/>
  </w:num>
  <w:num w:numId="7">
    <w:abstractNumId w:val="1"/>
  </w:num>
  <w:num w:numId="8">
    <w:abstractNumId w:val="0"/>
  </w:num>
  <w:num w:numId="9">
    <w:abstractNumId w:val="11"/>
  </w:num>
  <w:num w:numId="10">
    <w:abstractNumId w:val="5"/>
  </w:num>
  <w:num w:numId="11">
    <w:abstractNumId w:val="8"/>
  </w:num>
  <w:num w:numId="12">
    <w:abstractNumId w:val="15"/>
  </w:num>
  <w:num w:numId="13">
    <w:abstractNumId w:val="13"/>
  </w:num>
  <w:num w:numId="14">
    <w:abstractNumId w:val="12"/>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剑心">
    <w15:presenceInfo w15:providerId="WPS Office" w15:userId="3767298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5AA5"/>
    <w:rsid w:val="00011CE1"/>
    <w:rsid w:val="00022FDB"/>
    <w:rsid w:val="00024373"/>
    <w:rsid w:val="00025FAE"/>
    <w:rsid w:val="00060EDE"/>
    <w:rsid w:val="00065A0E"/>
    <w:rsid w:val="00074968"/>
    <w:rsid w:val="00094043"/>
    <w:rsid w:val="000B42D5"/>
    <w:rsid w:val="000C1D2A"/>
    <w:rsid w:val="000C2BAC"/>
    <w:rsid w:val="00102EDC"/>
    <w:rsid w:val="0010443A"/>
    <w:rsid w:val="00153A7E"/>
    <w:rsid w:val="001E27F2"/>
    <w:rsid w:val="002003D3"/>
    <w:rsid w:val="00230580"/>
    <w:rsid w:val="0023624F"/>
    <w:rsid w:val="00265302"/>
    <w:rsid w:val="00281739"/>
    <w:rsid w:val="002952CC"/>
    <w:rsid w:val="002D44F2"/>
    <w:rsid w:val="00316939"/>
    <w:rsid w:val="003315A2"/>
    <w:rsid w:val="00353D98"/>
    <w:rsid w:val="00355255"/>
    <w:rsid w:val="0037486B"/>
    <w:rsid w:val="003C4426"/>
    <w:rsid w:val="003D578A"/>
    <w:rsid w:val="004261E7"/>
    <w:rsid w:val="00436A5F"/>
    <w:rsid w:val="004720A0"/>
    <w:rsid w:val="00495BD1"/>
    <w:rsid w:val="005042BE"/>
    <w:rsid w:val="00561860"/>
    <w:rsid w:val="005620A7"/>
    <w:rsid w:val="00563CDE"/>
    <w:rsid w:val="0057624F"/>
    <w:rsid w:val="0057783B"/>
    <w:rsid w:val="005A34D4"/>
    <w:rsid w:val="00605BAA"/>
    <w:rsid w:val="00620EF7"/>
    <w:rsid w:val="006649AB"/>
    <w:rsid w:val="00665873"/>
    <w:rsid w:val="00681EEA"/>
    <w:rsid w:val="00690A35"/>
    <w:rsid w:val="006B11E5"/>
    <w:rsid w:val="006D5527"/>
    <w:rsid w:val="006D60C0"/>
    <w:rsid w:val="006E4D8B"/>
    <w:rsid w:val="00704E04"/>
    <w:rsid w:val="00731DF3"/>
    <w:rsid w:val="00777D13"/>
    <w:rsid w:val="007A5AA5"/>
    <w:rsid w:val="007D56C1"/>
    <w:rsid w:val="007E514A"/>
    <w:rsid w:val="008347B7"/>
    <w:rsid w:val="00884234"/>
    <w:rsid w:val="008A663C"/>
    <w:rsid w:val="008D2FBD"/>
    <w:rsid w:val="008D6153"/>
    <w:rsid w:val="00903A53"/>
    <w:rsid w:val="009050B2"/>
    <w:rsid w:val="009137E8"/>
    <w:rsid w:val="00965F17"/>
    <w:rsid w:val="00985D0A"/>
    <w:rsid w:val="009B270B"/>
    <w:rsid w:val="009B5CCA"/>
    <w:rsid w:val="009C2B56"/>
    <w:rsid w:val="009D02E7"/>
    <w:rsid w:val="009D72EA"/>
    <w:rsid w:val="009E7181"/>
    <w:rsid w:val="00A00AD4"/>
    <w:rsid w:val="00A1626E"/>
    <w:rsid w:val="00A2174C"/>
    <w:rsid w:val="00A409E0"/>
    <w:rsid w:val="00A42FF5"/>
    <w:rsid w:val="00A72570"/>
    <w:rsid w:val="00AB03FA"/>
    <w:rsid w:val="00AC3891"/>
    <w:rsid w:val="00AE4144"/>
    <w:rsid w:val="00AF3B21"/>
    <w:rsid w:val="00B10A12"/>
    <w:rsid w:val="00B30C84"/>
    <w:rsid w:val="00B312D8"/>
    <w:rsid w:val="00B77738"/>
    <w:rsid w:val="00B9135A"/>
    <w:rsid w:val="00B94D8A"/>
    <w:rsid w:val="00B96F72"/>
    <w:rsid w:val="00BE2BFC"/>
    <w:rsid w:val="00C5417A"/>
    <w:rsid w:val="00CC08F8"/>
    <w:rsid w:val="00CC7587"/>
    <w:rsid w:val="00CE402E"/>
    <w:rsid w:val="00CF3A72"/>
    <w:rsid w:val="00D524EE"/>
    <w:rsid w:val="00D56FFE"/>
    <w:rsid w:val="00D76857"/>
    <w:rsid w:val="00DD2D17"/>
    <w:rsid w:val="00E0797F"/>
    <w:rsid w:val="00E211FB"/>
    <w:rsid w:val="00E802CF"/>
    <w:rsid w:val="00EB2E9C"/>
    <w:rsid w:val="00ED508F"/>
    <w:rsid w:val="00EE4763"/>
    <w:rsid w:val="00F22A76"/>
    <w:rsid w:val="00F24B06"/>
    <w:rsid w:val="00F55CC5"/>
    <w:rsid w:val="00F64F2C"/>
    <w:rsid w:val="00F81A9E"/>
    <w:rsid w:val="00FA64C3"/>
    <w:rsid w:val="00FB60F3"/>
    <w:rsid w:val="00FF48E2"/>
    <w:rsid w:val="01493893"/>
    <w:rsid w:val="014C3454"/>
    <w:rsid w:val="01630C98"/>
    <w:rsid w:val="017B048F"/>
    <w:rsid w:val="01A20023"/>
    <w:rsid w:val="01B54F09"/>
    <w:rsid w:val="01BD2757"/>
    <w:rsid w:val="01F63E08"/>
    <w:rsid w:val="02122397"/>
    <w:rsid w:val="02173477"/>
    <w:rsid w:val="028A09A8"/>
    <w:rsid w:val="029811C9"/>
    <w:rsid w:val="02DC21EA"/>
    <w:rsid w:val="02E327F0"/>
    <w:rsid w:val="032976EA"/>
    <w:rsid w:val="03736A57"/>
    <w:rsid w:val="038D57BD"/>
    <w:rsid w:val="0390144D"/>
    <w:rsid w:val="03BA1D3B"/>
    <w:rsid w:val="04065862"/>
    <w:rsid w:val="042707A9"/>
    <w:rsid w:val="042F585D"/>
    <w:rsid w:val="0455751E"/>
    <w:rsid w:val="04B4208B"/>
    <w:rsid w:val="04DF770E"/>
    <w:rsid w:val="0532452A"/>
    <w:rsid w:val="05BB4E32"/>
    <w:rsid w:val="062079A9"/>
    <w:rsid w:val="06A776EF"/>
    <w:rsid w:val="06CD7081"/>
    <w:rsid w:val="06F93C27"/>
    <w:rsid w:val="07217867"/>
    <w:rsid w:val="07417694"/>
    <w:rsid w:val="0746337A"/>
    <w:rsid w:val="07917378"/>
    <w:rsid w:val="07EF1AF5"/>
    <w:rsid w:val="08090593"/>
    <w:rsid w:val="08333E0C"/>
    <w:rsid w:val="085C643B"/>
    <w:rsid w:val="086473E0"/>
    <w:rsid w:val="0880247E"/>
    <w:rsid w:val="09031DFE"/>
    <w:rsid w:val="09512DDF"/>
    <w:rsid w:val="096907B7"/>
    <w:rsid w:val="09DA1BDB"/>
    <w:rsid w:val="09E374EF"/>
    <w:rsid w:val="0A172890"/>
    <w:rsid w:val="0A9739A0"/>
    <w:rsid w:val="0B8C2BEA"/>
    <w:rsid w:val="0B8E0641"/>
    <w:rsid w:val="0B927549"/>
    <w:rsid w:val="0B995F19"/>
    <w:rsid w:val="0B9A0CDC"/>
    <w:rsid w:val="0C2C6854"/>
    <w:rsid w:val="0C4C503A"/>
    <w:rsid w:val="0C805C64"/>
    <w:rsid w:val="0C95783E"/>
    <w:rsid w:val="0CF80E11"/>
    <w:rsid w:val="0D0F1DA1"/>
    <w:rsid w:val="0D41543B"/>
    <w:rsid w:val="0D500F69"/>
    <w:rsid w:val="0D8161E7"/>
    <w:rsid w:val="0DE620DB"/>
    <w:rsid w:val="0E0E49F8"/>
    <w:rsid w:val="0E96781F"/>
    <w:rsid w:val="0EAA5114"/>
    <w:rsid w:val="0EB55CBC"/>
    <w:rsid w:val="0EB77A60"/>
    <w:rsid w:val="0EDA5DD2"/>
    <w:rsid w:val="0F7265EF"/>
    <w:rsid w:val="0F89200C"/>
    <w:rsid w:val="0FA23031"/>
    <w:rsid w:val="0FE76AB7"/>
    <w:rsid w:val="102B7F98"/>
    <w:rsid w:val="103757A8"/>
    <w:rsid w:val="10446C1C"/>
    <w:rsid w:val="104931E8"/>
    <w:rsid w:val="10582569"/>
    <w:rsid w:val="10A36104"/>
    <w:rsid w:val="10D77A40"/>
    <w:rsid w:val="10FE690F"/>
    <w:rsid w:val="1140027E"/>
    <w:rsid w:val="11641A49"/>
    <w:rsid w:val="11696E07"/>
    <w:rsid w:val="116E74E5"/>
    <w:rsid w:val="12343FE0"/>
    <w:rsid w:val="12C04126"/>
    <w:rsid w:val="12C927F5"/>
    <w:rsid w:val="12D4437A"/>
    <w:rsid w:val="131B1AD0"/>
    <w:rsid w:val="13401598"/>
    <w:rsid w:val="1385011F"/>
    <w:rsid w:val="13983B3D"/>
    <w:rsid w:val="13E2279C"/>
    <w:rsid w:val="13F125A6"/>
    <w:rsid w:val="13F605BF"/>
    <w:rsid w:val="143A554D"/>
    <w:rsid w:val="14D3552E"/>
    <w:rsid w:val="157D67E7"/>
    <w:rsid w:val="157E6024"/>
    <w:rsid w:val="15990D65"/>
    <w:rsid w:val="15A8346A"/>
    <w:rsid w:val="15AE1C3D"/>
    <w:rsid w:val="15D237E8"/>
    <w:rsid w:val="15E010EA"/>
    <w:rsid w:val="1600733C"/>
    <w:rsid w:val="16076CE1"/>
    <w:rsid w:val="16125DF2"/>
    <w:rsid w:val="16364D30"/>
    <w:rsid w:val="163F7638"/>
    <w:rsid w:val="1641721A"/>
    <w:rsid w:val="16686A0B"/>
    <w:rsid w:val="166D17C9"/>
    <w:rsid w:val="16BC16C7"/>
    <w:rsid w:val="16BE4422"/>
    <w:rsid w:val="16C62A05"/>
    <w:rsid w:val="16DD54D5"/>
    <w:rsid w:val="17385F2C"/>
    <w:rsid w:val="17B01657"/>
    <w:rsid w:val="180909D1"/>
    <w:rsid w:val="18201471"/>
    <w:rsid w:val="1820197D"/>
    <w:rsid w:val="183D2DB9"/>
    <w:rsid w:val="18BA47C3"/>
    <w:rsid w:val="18E51186"/>
    <w:rsid w:val="18E979DB"/>
    <w:rsid w:val="19111406"/>
    <w:rsid w:val="191A1D4B"/>
    <w:rsid w:val="19802C8B"/>
    <w:rsid w:val="19D2035D"/>
    <w:rsid w:val="19FD2896"/>
    <w:rsid w:val="1A200E77"/>
    <w:rsid w:val="1A652357"/>
    <w:rsid w:val="1B337058"/>
    <w:rsid w:val="1B4519EC"/>
    <w:rsid w:val="1B8772A6"/>
    <w:rsid w:val="1BA731A7"/>
    <w:rsid w:val="1C0117F5"/>
    <w:rsid w:val="1C105B8F"/>
    <w:rsid w:val="1C2338DC"/>
    <w:rsid w:val="1C2462CC"/>
    <w:rsid w:val="1C6E34A6"/>
    <w:rsid w:val="1C7A1516"/>
    <w:rsid w:val="1C9043BB"/>
    <w:rsid w:val="1CC2646E"/>
    <w:rsid w:val="1CE25ED9"/>
    <w:rsid w:val="1CFE2374"/>
    <w:rsid w:val="1CFF3673"/>
    <w:rsid w:val="1D5F060E"/>
    <w:rsid w:val="1D9A12CB"/>
    <w:rsid w:val="1D9A572C"/>
    <w:rsid w:val="1E4320E0"/>
    <w:rsid w:val="1E9C499E"/>
    <w:rsid w:val="1F7E2F26"/>
    <w:rsid w:val="1FF95397"/>
    <w:rsid w:val="201E5D05"/>
    <w:rsid w:val="203D2A3E"/>
    <w:rsid w:val="20ED1B21"/>
    <w:rsid w:val="21641D1B"/>
    <w:rsid w:val="217475E9"/>
    <w:rsid w:val="21AE1C64"/>
    <w:rsid w:val="223A3096"/>
    <w:rsid w:val="225C187C"/>
    <w:rsid w:val="22A0585E"/>
    <w:rsid w:val="22A87C19"/>
    <w:rsid w:val="22D90666"/>
    <w:rsid w:val="233A1B3C"/>
    <w:rsid w:val="234C584D"/>
    <w:rsid w:val="23B9138C"/>
    <w:rsid w:val="23BF1A51"/>
    <w:rsid w:val="23C2233F"/>
    <w:rsid w:val="240A2C8F"/>
    <w:rsid w:val="24177421"/>
    <w:rsid w:val="24504929"/>
    <w:rsid w:val="24585C4D"/>
    <w:rsid w:val="24CD3DAF"/>
    <w:rsid w:val="24D0330C"/>
    <w:rsid w:val="24F95679"/>
    <w:rsid w:val="250E54A8"/>
    <w:rsid w:val="25160466"/>
    <w:rsid w:val="25303474"/>
    <w:rsid w:val="253643B6"/>
    <w:rsid w:val="257F17BA"/>
    <w:rsid w:val="25A52BB5"/>
    <w:rsid w:val="25AC69C0"/>
    <w:rsid w:val="25B21204"/>
    <w:rsid w:val="25C946AE"/>
    <w:rsid w:val="25F910D8"/>
    <w:rsid w:val="2637146C"/>
    <w:rsid w:val="26405764"/>
    <w:rsid w:val="267C5EFD"/>
    <w:rsid w:val="26AC05FD"/>
    <w:rsid w:val="26B66C14"/>
    <w:rsid w:val="27032E92"/>
    <w:rsid w:val="273C1629"/>
    <w:rsid w:val="27517DEF"/>
    <w:rsid w:val="278F4045"/>
    <w:rsid w:val="27B3006F"/>
    <w:rsid w:val="280E0E01"/>
    <w:rsid w:val="28313598"/>
    <w:rsid w:val="283F2D1C"/>
    <w:rsid w:val="285B33EB"/>
    <w:rsid w:val="286A6E1F"/>
    <w:rsid w:val="287C40A9"/>
    <w:rsid w:val="29301FD8"/>
    <w:rsid w:val="297023E4"/>
    <w:rsid w:val="29753F11"/>
    <w:rsid w:val="29777435"/>
    <w:rsid w:val="29BD2AC4"/>
    <w:rsid w:val="29C2681D"/>
    <w:rsid w:val="29C34E86"/>
    <w:rsid w:val="29ED1AE3"/>
    <w:rsid w:val="29F101BE"/>
    <w:rsid w:val="2A0E6DBD"/>
    <w:rsid w:val="2A3E37CF"/>
    <w:rsid w:val="2A5C3955"/>
    <w:rsid w:val="2A6E45C0"/>
    <w:rsid w:val="2B31031C"/>
    <w:rsid w:val="2B74742D"/>
    <w:rsid w:val="2BB06C30"/>
    <w:rsid w:val="2C0E10EC"/>
    <w:rsid w:val="2C6C634E"/>
    <w:rsid w:val="2C920588"/>
    <w:rsid w:val="2CA40431"/>
    <w:rsid w:val="2D49539C"/>
    <w:rsid w:val="2D574438"/>
    <w:rsid w:val="2D8125A8"/>
    <w:rsid w:val="2DF31A87"/>
    <w:rsid w:val="2E237DE5"/>
    <w:rsid w:val="2EA71F87"/>
    <w:rsid w:val="2EAF1F5E"/>
    <w:rsid w:val="2EB2506F"/>
    <w:rsid w:val="2EEE2332"/>
    <w:rsid w:val="2EF17E11"/>
    <w:rsid w:val="2F0007A3"/>
    <w:rsid w:val="2F274F2B"/>
    <w:rsid w:val="2F370B6F"/>
    <w:rsid w:val="2F885B8B"/>
    <w:rsid w:val="2FC16BA8"/>
    <w:rsid w:val="3024056F"/>
    <w:rsid w:val="304455EF"/>
    <w:rsid w:val="30E40FDD"/>
    <w:rsid w:val="311837F6"/>
    <w:rsid w:val="311B02DE"/>
    <w:rsid w:val="314E5055"/>
    <w:rsid w:val="3159459A"/>
    <w:rsid w:val="319251BC"/>
    <w:rsid w:val="31A908BF"/>
    <w:rsid w:val="31D56A06"/>
    <w:rsid w:val="3203349D"/>
    <w:rsid w:val="322510A7"/>
    <w:rsid w:val="324F4814"/>
    <w:rsid w:val="32704162"/>
    <w:rsid w:val="327458C2"/>
    <w:rsid w:val="32810EE1"/>
    <w:rsid w:val="3285796D"/>
    <w:rsid w:val="32AC5E44"/>
    <w:rsid w:val="32B16A59"/>
    <w:rsid w:val="32B854F6"/>
    <w:rsid w:val="33116008"/>
    <w:rsid w:val="33150C64"/>
    <w:rsid w:val="332F74AA"/>
    <w:rsid w:val="33730D3F"/>
    <w:rsid w:val="33BF5709"/>
    <w:rsid w:val="33FB2D3F"/>
    <w:rsid w:val="349C2261"/>
    <w:rsid w:val="34AB676B"/>
    <w:rsid w:val="34F22C1B"/>
    <w:rsid w:val="351763EB"/>
    <w:rsid w:val="35493415"/>
    <w:rsid w:val="35710512"/>
    <w:rsid w:val="35963727"/>
    <w:rsid w:val="35B04A85"/>
    <w:rsid w:val="35BC550F"/>
    <w:rsid w:val="362D7043"/>
    <w:rsid w:val="367C01F5"/>
    <w:rsid w:val="36BA2023"/>
    <w:rsid w:val="36C263A3"/>
    <w:rsid w:val="36C44709"/>
    <w:rsid w:val="36D05028"/>
    <w:rsid w:val="3730124B"/>
    <w:rsid w:val="37380BB1"/>
    <w:rsid w:val="373A514B"/>
    <w:rsid w:val="37572DCC"/>
    <w:rsid w:val="376C2537"/>
    <w:rsid w:val="37945662"/>
    <w:rsid w:val="37D44300"/>
    <w:rsid w:val="37E82287"/>
    <w:rsid w:val="37EB2851"/>
    <w:rsid w:val="3813094A"/>
    <w:rsid w:val="38466D11"/>
    <w:rsid w:val="387B4A21"/>
    <w:rsid w:val="38B676C6"/>
    <w:rsid w:val="38BD0330"/>
    <w:rsid w:val="38D23EDB"/>
    <w:rsid w:val="3900696B"/>
    <w:rsid w:val="390D2DE2"/>
    <w:rsid w:val="39280AB9"/>
    <w:rsid w:val="394A7864"/>
    <w:rsid w:val="394D2E7D"/>
    <w:rsid w:val="398D2519"/>
    <w:rsid w:val="399A7E21"/>
    <w:rsid w:val="39AE5EB1"/>
    <w:rsid w:val="3A102725"/>
    <w:rsid w:val="3A3E72C1"/>
    <w:rsid w:val="3A412C2D"/>
    <w:rsid w:val="3A5B2F2F"/>
    <w:rsid w:val="3A6F2570"/>
    <w:rsid w:val="3A9B1754"/>
    <w:rsid w:val="3AE766FB"/>
    <w:rsid w:val="3AFC3D22"/>
    <w:rsid w:val="3B0D4327"/>
    <w:rsid w:val="3B2530F5"/>
    <w:rsid w:val="3B890FCB"/>
    <w:rsid w:val="3B976B96"/>
    <w:rsid w:val="3BAF7176"/>
    <w:rsid w:val="3BB60BA4"/>
    <w:rsid w:val="3BC84A33"/>
    <w:rsid w:val="3BD974D6"/>
    <w:rsid w:val="3C0C5984"/>
    <w:rsid w:val="3C3974C9"/>
    <w:rsid w:val="3C6B7E9F"/>
    <w:rsid w:val="3C8115F3"/>
    <w:rsid w:val="3C8646E8"/>
    <w:rsid w:val="3CB642D8"/>
    <w:rsid w:val="3CF66BE7"/>
    <w:rsid w:val="3D547143"/>
    <w:rsid w:val="3D5C4544"/>
    <w:rsid w:val="3D5D4AEB"/>
    <w:rsid w:val="3D7A5AB7"/>
    <w:rsid w:val="3DB06903"/>
    <w:rsid w:val="3DD76494"/>
    <w:rsid w:val="3E3863EA"/>
    <w:rsid w:val="3E500742"/>
    <w:rsid w:val="3E5A1CE1"/>
    <w:rsid w:val="3E5D62F3"/>
    <w:rsid w:val="3E9400B0"/>
    <w:rsid w:val="3EA61F38"/>
    <w:rsid w:val="3EEC2540"/>
    <w:rsid w:val="3F411D1E"/>
    <w:rsid w:val="3FA96C47"/>
    <w:rsid w:val="3FD149AC"/>
    <w:rsid w:val="3FDB739E"/>
    <w:rsid w:val="3FE40B17"/>
    <w:rsid w:val="3FE81099"/>
    <w:rsid w:val="402D54A0"/>
    <w:rsid w:val="408B5577"/>
    <w:rsid w:val="40A95B77"/>
    <w:rsid w:val="40BA0F16"/>
    <w:rsid w:val="40E640A1"/>
    <w:rsid w:val="40EF4498"/>
    <w:rsid w:val="41B61D04"/>
    <w:rsid w:val="41BB1BEE"/>
    <w:rsid w:val="41DE7946"/>
    <w:rsid w:val="42185AA5"/>
    <w:rsid w:val="42253E65"/>
    <w:rsid w:val="42570BF2"/>
    <w:rsid w:val="425A70FF"/>
    <w:rsid w:val="425B51D4"/>
    <w:rsid w:val="427A4F3B"/>
    <w:rsid w:val="428911BC"/>
    <w:rsid w:val="42C94EC1"/>
    <w:rsid w:val="4308402D"/>
    <w:rsid w:val="438E15E8"/>
    <w:rsid w:val="43C27E23"/>
    <w:rsid w:val="43CE6D5B"/>
    <w:rsid w:val="43EA0482"/>
    <w:rsid w:val="440124B2"/>
    <w:rsid w:val="44625B83"/>
    <w:rsid w:val="44E23FD8"/>
    <w:rsid w:val="44E71E04"/>
    <w:rsid w:val="45221B32"/>
    <w:rsid w:val="45473061"/>
    <w:rsid w:val="45613A4F"/>
    <w:rsid w:val="456244B3"/>
    <w:rsid w:val="45690661"/>
    <w:rsid w:val="459D26DF"/>
    <w:rsid w:val="4608714A"/>
    <w:rsid w:val="46574992"/>
    <w:rsid w:val="46694400"/>
    <w:rsid w:val="467B74A2"/>
    <w:rsid w:val="46A23B8C"/>
    <w:rsid w:val="47345605"/>
    <w:rsid w:val="474B2595"/>
    <w:rsid w:val="47520F85"/>
    <w:rsid w:val="47583237"/>
    <w:rsid w:val="475A26B2"/>
    <w:rsid w:val="48881DFB"/>
    <w:rsid w:val="48A36C54"/>
    <w:rsid w:val="48D523EE"/>
    <w:rsid w:val="49480CAB"/>
    <w:rsid w:val="497B3737"/>
    <w:rsid w:val="49992315"/>
    <w:rsid w:val="4A1B52FF"/>
    <w:rsid w:val="4A527C39"/>
    <w:rsid w:val="4A565757"/>
    <w:rsid w:val="4ABE3692"/>
    <w:rsid w:val="4AC23241"/>
    <w:rsid w:val="4AC64D5B"/>
    <w:rsid w:val="4AD1493E"/>
    <w:rsid w:val="4ADD2B63"/>
    <w:rsid w:val="4B15033F"/>
    <w:rsid w:val="4B25404F"/>
    <w:rsid w:val="4B3A7DBC"/>
    <w:rsid w:val="4B5850AF"/>
    <w:rsid w:val="4B5D651E"/>
    <w:rsid w:val="4B725692"/>
    <w:rsid w:val="4B7D37B4"/>
    <w:rsid w:val="4C035C44"/>
    <w:rsid w:val="4C665EAA"/>
    <w:rsid w:val="4C6B2185"/>
    <w:rsid w:val="4CC07637"/>
    <w:rsid w:val="4D1B38F8"/>
    <w:rsid w:val="4D2C040F"/>
    <w:rsid w:val="4D5D33E4"/>
    <w:rsid w:val="4D845BA3"/>
    <w:rsid w:val="4E0F4682"/>
    <w:rsid w:val="4E153899"/>
    <w:rsid w:val="4E1B6D14"/>
    <w:rsid w:val="4E3E2204"/>
    <w:rsid w:val="4E4329F0"/>
    <w:rsid w:val="4E48777A"/>
    <w:rsid w:val="4E6D0E08"/>
    <w:rsid w:val="4E7544A9"/>
    <w:rsid w:val="4EC25792"/>
    <w:rsid w:val="4ECF6013"/>
    <w:rsid w:val="4ED43DD6"/>
    <w:rsid w:val="4EF805BE"/>
    <w:rsid w:val="4F161A1C"/>
    <w:rsid w:val="4F177902"/>
    <w:rsid w:val="4F7B292A"/>
    <w:rsid w:val="4F803306"/>
    <w:rsid w:val="4F881DC9"/>
    <w:rsid w:val="4FAD1D3A"/>
    <w:rsid w:val="4FD4324C"/>
    <w:rsid w:val="505A5EB2"/>
    <w:rsid w:val="505B7E91"/>
    <w:rsid w:val="50681031"/>
    <w:rsid w:val="50992D19"/>
    <w:rsid w:val="50AE70F1"/>
    <w:rsid w:val="51570D05"/>
    <w:rsid w:val="51C42E4E"/>
    <w:rsid w:val="52110133"/>
    <w:rsid w:val="52473FB0"/>
    <w:rsid w:val="527212C8"/>
    <w:rsid w:val="527D4900"/>
    <w:rsid w:val="529F2550"/>
    <w:rsid w:val="52A861C7"/>
    <w:rsid w:val="52E10D3C"/>
    <w:rsid w:val="52EA33B7"/>
    <w:rsid w:val="530218CD"/>
    <w:rsid w:val="53086A28"/>
    <w:rsid w:val="532340A8"/>
    <w:rsid w:val="53423C74"/>
    <w:rsid w:val="538730E9"/>
    <w:rsid w:val="53976191"/>
    <w:rsid w:val="53D336BD"/>
    <w:rsid w:val="53DA270E"/>
    <w:rsid w:val="54291C04"/>
    <w:rsid w:val="549A0CE7"/>
    <w:rsid w:val="54D45AD1"/>
    <w:rsid w:val="55516A57"/>
    <w:rsid w:val="556B5605"/>
    <w:rsid w:val="55787E30"/>
    <w:rsid w:val="55855790"/>
    <w:rsid w:val="55BF3404"/>
    <w:rsid w:val="56216D1B"/>
    <w:rsid w:val="564A3D70"/>
    <w:rsid w:val="564F7FFA"/>
    <w:rsid w:val="566F08BA"/>
    <w:rsid w:val="56716CE9"/>
    <w:rsid w:val="56B5218A"/>
    <w:rsid w:val="56F15D30"/>
    <w:rsid w:val="57014ED5"/>
    <w:rsid w:val="57576DC5"/>
    <w:rsid w:val="576E1654"/>
    <w:rsid w:val="578C0F22"/>
    <w:rsid w:val="57A20D9B"/>
    <w:rsid w:val="57AB6401"/>
    <w:rsid w:val="58173BDC"/>
    <w:rsid w:val="58390085"/>
    <w:rsid w:val="584D2F1A"/>
    <w:rsid w:val="58695EFD"/>
    <w:rsid w:val="587C69F8"/>
    <w:rsid w:val="58A7444A"/>
    <w:rsid w:val="58D31628"/>
    <w:rsid w:val="59877D6D"/>
    <w:rsid w:val="598E6207"/>
    <w:rsid w:val="59CD7626"/>
    <w:rsid w:val="59EC4562"/>
    <w:rsid w:val="59FB30D8"/>
    <w:rsid w:val="5A085B14"/>
    <w:rsid w:val="5A0C761B"/>
    <w:rsid w:val="5A2A3D5F"/>
    <w:rsid w:val="5A2D084D"/>
    <w:rsid w:val="5A3A663E"/>
    <w:rsid w:val="5A3D78E4"/>
    <w:rsid w:val="5AEF029D"/>
    <w:rsid w:val="5AEF4972"/>
    <w:rsid w:val="5B065D3B"/>
    <w:rsid w:val="5B2C6773"/>
    <w:rsid w:val="5B6B4564"/>
    <w:rsid w:val="5B7C48BA"/>
    <w:rsid w:val="5C7A7B73"/>
    <w:rsid w:val="5CCA67D0"/>
    <w:rsid w:val="5CEF0280"/>
    <w:rsid w:val="5CF3060C"/>
    <w:rsid w:val="5CF91218"/>
    <w:rsid w:val="5D3860A0"/>
    <w:rsid w:val="5D3D58A5"/>
    <w:rsid w:val="5D510A7E"/>
    <w:rsid w:val="5D5B369E"/>
    <w:rsid w:val="5DBD4CBC"/>
    <w:rsid w:val="5E092DE5"/>
    <w:rsid w:val="5E3462A8"/>
    <w:rsid w:val="5E8C14DB"/>
    <w:rsid w:val="5E9D5EFF"/>
    <w:rsid w:val="5F6E49CD"/>
    <w:rsid w:val="5F733366"/>
    <w:rsid w:val="5F807EB2"/>
    <w:rsid w:val="5F8414E1"/>
    <w:rsid w:val="5F9575E8"/>
    <w:rsid w:val="5F9E1AA2"/>
    <w:rsid w:val="5FCA5689"/>
    <w:rsid w:val="60216079"/>
    <w:rsid w:val="60332C59"/>
    <w:rsid w:val="603E60FF"/>
    <w:rsid w:val="60875A11"/>
    <w:rsid w:val="60CB1D30"/>
    <w:rsid w:val="60DC6603"/>
    <w:rsid w:val="6109500B"/>
    <w:rsid w:val="61524207"/>
    <w:rsid w:val="617770B4"/>
    <w:rsid w:val="61D02C26"/>
    <w:rsid w:val="61F0581C"/>
    <w:rsid w:val="61F14B99"/>
    <w:rsid w:val="62560F66"/>
    <w:rsid w:val="629A31C4"/>
    <w:rsid w:val="62D80A4A"/>
    <w:rsid w:val="630536C2"/>
    <w:rsid w:val="63072295"/>
    <w:rsid w:val="63101D4F"/>
    <w:rsid w:val="63450A18"/>
    <w:rsid w:val="63744BFE"/>
    <w:rsid w:val="639C73A3"/>
    <w:rsid w:val="63B47559"/>
    <w:rsid w:val="63F42BA8"/>
    <w:rsid w:val="641B36AD"/>
    <w:rsid w:val="647810DC"/>
    <w:rsid w:val="64945120"/>
    <w:rsid w:val="64AC65F0"/>
    <w:rsid w:val="64B60BA3"/>
    <w:rsid w:val="64E5775F"/>
    <w:rsid w:val="651C6BF0"/>
    <w:rsid w:val="652C1C93"/>
    <w:rsid w:val="652C2A44"/>
    <w:rsid w:val="65325772"/>
    <w:rsid w:val="656538F8"/>
    <w:rsid w:val="661F706E"/>
    <w:rsid w:val="663E760C"/>
    <w:rsid w:val="66B75027"/>
    <w:rsid w:val="67004C06"/>
    <w:rsid w:val="67041F3A"/>
    <w:rsid w:val="670D46C6"/>
    <w:rsid w:val="673E03E5"/>
    <w:rsid w:val="675B677D"/>
    <w:rsid w:val="675C1262"/>
    <w:rsid w:val="680A7DBB"/>
    <w:rsid w:val="680E5D8A"/>
    <w:rsid w:val="683033AC"/>
    <w:rsid w:val="683B0281"/>
    <w:rsid w:val="68541BBF"/>
    <w:rsid w:val="687074BB"/>
    <w:rsid w:val="68E557BA"/>
    <w:rsid w:val="68F5458F"/>
    <w:rsid w:val="68FE3410"/>
    <w:rsid w:val="69363DE0"/>
    <w:rsid w:val="69905358"/>
    <w:rsid w:val="69C221EE"/>
    <w:rsid w:val="6A154FF9"/>
    <w:rsid w:val="6A300093"/>
    <w:rsid w:val="6A38356C"/>
    <w:rsid w:val="6A435447"/>
    <w:rsid w:val="6A5D19AC"/>
    <w:rsid w:val="6A65788E"/>
    <w:rsid w:val="6A7639CF"/>
    <w:rsid w:val="6A7F605A"/>
    <w:rsid w:val="6AAB294A"/>
    <w:rsid w:val="6BD44928"/>
    <w:rsid w:val="6C173A74"/>
    <w:rsid w:val="6C260588"/>
    <w:rsid w:val="6C3330A5"/>
    <w:rsid w:val="6C7933A8"/>
    <w:rsid w:val="6C926181"/>
    <w:rsid w:val="6CA86CB5"/>
    <w:rsid w:val="6CB65277"/>
    <w:rsid w:val="6CCA03C4"/>
    <w:rsid w:val="6CEA0EA6"/>
    <w:rsid w:val="6D1B183F"/>
    <w:rsid w:val="6D354443"/>
    <w:rsid w:val="6D763FE1"/>
    <w:rsid w:val="6D8E19C5"/>
    <w:rsid w:val="6DAC1FFB"/>
    <w:rsid w:val="6DAE3970"/>
    <w:rsid w:val="6DE10439"/>
    <w:rsid w:val="6DE43D10"/>
    <w:rsid w:val="6E37241D"/>
    <w:rsid w:val="6E484078"/>
    <w:rsid w:val="6E644B57"/>
    <w:rsid w:val="6E71077D"/>
    <w:rsid w:val="6ED173ED"/>
    <w:rsid w:val="6EE45046"/>
    <w:rsid w:val="6F54642C"/>
    <w:rsid w:val="700B6E1E"/>
    <w:rsid w:val="70416CB7"/>
    <w:rsid w:val="7076172B"/>
    <w:rsid w:val="70AE3ECF"/>
    <w:rsid w:val="70BD5520"/>
    <w:rsid w:val="710E4CF3"/>
    <w:rsid w:val="715F36CE"/>
    <w:rsid w:val="71AC695F"/>
    <w:rsid w:val="71C71EF8"/>
    <w:rsid w:val="727238BE"/>
    <w:rsid w:val="727F509A"/>
    <w:rsid w:val="72A55625"/>
    <w:rsid w:val="72E90DD0"/>
    <w:rsid w:val="73090141"/>
    <w:rsid w:val="730A06FF"/>
    <w:rsid w:val="732A55BD"/>
    <w:rsid w:val="7334647F"/>
    <w:rsid w:val="733966B9"/>
    <w:rsid w:val="7366499D"/>
    <w:rsid w:val="736C71E7"/>
    <w:rsid w:val="742A6723"/>
    <w:rsid w:val="74867CE9"/>
    <w:rsid w:val="74891ED1"/>
    <w:rsid w:val="749A3365"/>
    <w:rsid w:val="74A22EE7"/>
    <w:rsid w:val="74DC4BB5"/>
    <w:rsid w:val="753D6A4D"/>
    <w:rsid w:val="757D0159"/>
    <w:rsid w:val="757D102F"/>
    <w:rsid w:val="758166CF"/>
    <w:rsid w:val="7597612E"/>
    <w:rsid w:val="75AF45FE"/>
    <w:rsid w:val="762C32A8"/>
    <w:rsid w:val="763A2DCD"/>
    <w:rsid w:val="769B1948"/>
    <w:rsid w:val="76E67FCC"/>
    <w:rsid w:val="76F00523"/>
    <w:rsid w:val="76F3059E"/>
    <w:rsid w:val="770607B1"/>
    <w:rsid w:val="7710261F"/>
    <w:rsid w:val="775025AF"/>
    <w:rsid w:val="77F27977"/>
    <w:rsid w:val="781A5D1B"/>
    <w:rsid w:val="78A62119"/>
    <w:rsid w:val="792D04C8"/>
    <w:rsid w:val="794877A2"/>
    <w:rsid w:val="79552595"/>
    <w:rsid w:val="79574D49"/>
    <w:rsid w:val="79A37338"/>
    <w:rsid w:val="79E33025"/>
    <w:rsid w:val="7A035F03"/>
    <w:rsid w:val="7A77537F"/>
    <w:rsid w:val="7AD249B3"/>
    <w:rsid w:val="7AF3297C"/>
    <w:rsid w:val="7B143D42"/>
    <w:rsid w:val="7B2C5F32"/>
    <w:rsid w:val="7B320BA9"/>
    <w:rsid w:val="7B377BD4"/>
    <w:rsid w:val="7BA812F5"/>
    <w:rsid w:val="7BAE3803"/>
    <w:rsid w:val="7BE434F8"/>
    <w:rsid w:val="7BF147F5"/>
    <w:rsid w:val="7C5F0E11"/>
    <w:rsid w:val="7D2E6D2C"/>
    <w:rsid w:val="7D460C95"/>
    <w:rsid w:val="7D6D5A80"/>
    <w:rsid w:val="7D774B01"/>
    <w:rsid w:val="7DD808D0"/>
    <w:rsid w:val="7E081B5A"/>
    <w:rsid w:val="7E4E163A"/>
    <w:rsid w:val="7E741107"/>
    <w:rsid w:val="7E8E5552"/>
    <w:rsid w:val="7EB36BAF"/>
    <w:rsid w:val="7EE26204"/>
    <w:rsid w:val="7EE37E6A"/>
    <w:rsid w:val="7F0E2C2C"/>
    <w:rsid w:val="7F244BFB"/>
    <w:rsid w:val="7F260B53"/>
    <w:rsid w:val="7F8C385D"/>
    <w:rsid w:val="7FB74900"/>
    <w:rsid w:val="7FC128E6"/>
    <w:rsid w:val="7FD4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numPr>
        <w:numId w:val="1"/>
      </w:numPr>
      <w:jc w:val="center"/>
      <w:outlineLvl w:val="0"/>
    </w:pPr>
    <w:rPr>
      <w:rFonts w:eastAsia="黑体"/>
      <w:sz w:val="36"/>
      <w:szCs w:val="20"/>
    </w:rPr>
  </w:style>
  <w:style w:type="paragraph" w:styleId="2">
    <w:name w:val="heading 2"/>
    <w:basedOn w:val="a"/>
    <w:next w:val="a"/>
    <w:link w:val="2Char"/>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tabs>
        <w:tab w:val="left" w:pos="1188"/>
      </w:tabs>
      <w:spacing w:before="280" w:after="290" w:line="374" w:lineRule="auto"/>
      <w:ind w:left="1188" w:hanging="1008"/>
      <w:outlineLvl w:val="4"/>
    </w:pPr>
    <w:rPr>
      <w:b/>
      <w:bCs/>
      <w:sz w:val="28"/>
      <w:szCs w:val="28"/>
    </w:rPr>
  </w:style>
  <w:style w:type="paragraph" w:styleId="6">
    <w:name w:val="heading 6"/>
    <w:basedOn w:val="a"/>
    <w:next w:val="a"/>
    <w:link w:val="6Char"/>
    <w:qFormat/>
    <w:pPr>
      <w:keepNext/>
      <w:keepLines/>
      <w:tabs>
        <w:tab w:val="left" w:pos="1332"/>
      </w:tabs>
      <w:spacing w:before="240" w:after="64" w:line="319" w:lineRule="auto"/>
      <w:ind w:left="1332" w:hanging="1152"/>
      <w:outlineLvl w:val="5"/>
    </w:pPr>
    <w:rPr>
      <w:rFonts w:ascii="Arial" w:eastAsia="黑体" w:hAnsi="Arial"/>
      <w:b/>
      <w:bCs/>
      <w:sz w:val="24"/>
    </w:rPr>
  </w:style>
  <w:style w:type="paragraph" w:styleId="7">
    <w:name w:val="heading 7"/>
    <w:basedOn w:val="a"/>
    <w:next w:val="a"/>
    <w:link w:val="7Char"/>
    <w:qFormat/>
    <w:pPr>
      <w:keepNext/>
      <w:keepLines/>
      <w:tabs>
        <w:tab w:val="left" w:pos="1476"/>
      </w:tabs>
      <w:spacing w:before="240" w:after="64" w:line="319" w:lineRule="auto"/>
      <w:ind w:left="1476" w:hanging="1296"/>
      <w:outlineLvl w:val="6"/>
    </w:pPr>
    <w:rPr>
      <w:b/>
      <w:bCs/>
      <w:sz w:val="24"/>
    </w:rPr>
  </w:style>
  <w:style w:type="paragraph" w:styleId="8">
    <w:name w:val="heading 8"/>
    <w:basedOn w:val="a"/>
    <w:next w:val="a"/>
    <w:link w:val="8Char"/>
    <w:qFormat/>
    <w:pPr>
      <w:keepNext/>
      <w:keepLines/>
      <w:tabs>
        <w:tab w:val="left" w:pos="1620"/>
      </w:tabs>
      <w:spacing w:before="240" w:after="64" w:line="319" w:lineRule="auto"/>
      <w:ind w:left="1620" w:hanging="1440"/>
      <w:outlineLvl w:val="7"/>
    </w:pPr>
    <w:rPr>
      <w:rFonts w:ascii="Arial" w:eastAsia="黑体" w:hAnsi="Arial"/>
      <w:sz w:val="24"/>
    </w:rPr>
  </w:style>
  <w:style w:type="paragraph" w:styleId="9">
    <w:name w:val="heading 9"/>
    <w:basedOn w:val="a"/>
    <w:next w:val="a"/>
    <w:link w:val="9Char"/>
    <w:qFormat/>
    <w:pPr>
      <w:keepNext/>
      <w:keepLines/>
      <w:tabs>
        <w:tab w:val="left" w:pos="1764"/>
      </w:tabs>
      <w:spacing w:before="240" w:after="64" w:line="319" w:lineRule="auto"/>
      <w:ind w:left="176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Calibri" w:hAnsi="Calibri"/>
      <w:sz w:val="18"/>
      <w:szCs w:val="18"/>
    </w:rPr>
  </w:style>
  <w:style w:type="paragraph" w:styleId="80">
    <w:name w:val="index 8"/>
    <w:basedOn w:val="a"/>
    <w:next w:val="a"/>
    <w:qFormat/>
    <w:pPr>
      <w:ind w:leftChars="1400" w:left="1400"/>
    </w:pPr>
  </w:style>
  <w:style w:type="paragraph" w:styleId="a3">
    <w:name w:val="Normal Indent"/>
    <w:basedOn w:val="a"/>
    <w:link w:val="Char"/>
    <w:qFormat/>
    <w:pPr>
      <w:ind w:firstLine="420"/>
    </w:pPr>
    <w:rPr>
      <w:rFonts w:asciiTheme="minorHAnsi" w:hAnsiTheme="minorHAnsi" w:cstheme="minorBidi"/>
      <w:szCs w:val="22"/>
    </w:rPr>
  </w:style>
  <w:style w:type="paragraph" w:styleId="a4">
    <w:name w:val="caption"/>
    <w:basedOn w:val="a"/>
    <w:next w:val="a"/>
    <w:qFormat/>
    <w:rPr>
      <w:rFonts w:ascii="Arial" w:eastAsia="黑体" w:hAnsi="Arial" w:cs="Arial"/>
      <w:sz w:val="20"/>
      <w:szCs w:val="20"/>
    </w:rPr>
  </w:style>
  <w:style w:type="paragraph" w:styleId="50">
    <w:name w:val="index 5"/>
    <w:basedOn w:val="a"/>
    <w:next w:val="a"/>
    <w:qFormat/>
    <w:pPr>
      <w:ind w:leftChars="800" w:left="800"/>
    </w:pPr>
  </w:style>
  <w:style w:type="paragraph" w:styleId="a5">
    <w:name w:val="Document Map"/>
    <w:basedOn w:val="a"/>
    <w:link w:val="Char0"/>
    <w:qFormat/>
    <w:pPr>
      <w:widowControl/>
      <w:shd w:val="clear" w:color="auto" w:fill="000080"/>
      <w:jc w:val="left"/>
    </w:pPr>
    <w:rPr>
      <w:rFonts w:asciiTheme="minorHAnsi" w:hAnsiTheme="minorHAnsi" w:cstheme="minorBidi"/>
      <w:szCs w:val="22"/>
    </w:rPr>
  </w:style>
  <w:style w:type="paragraph" w:styleId="a6">
    <w:name w:val="annotation text"/>
    <w:basedOn w:val="a"/>
    <w:link w:val="Char1"/>
    <w:unhideWhenUsed/>
    <w:qFormat/>
    <w:pPr>
      <w:jc w:val="left"/>
    </w:pPr>
  </w:style>
  <w:style w:type="paragraph" w:styleId="60">
    <w:name w:val="index 6"/>
    <w:basedOn w:val="a"/>
    <w:next w:val="a"/>
    <w:qFormat/>
    <w:pPr>
      <w:ind w:leftChars="1000" w:left="1000"/>
    </w:pPr>
  </w:style>
  <w:style w:type="paragraph" w:styleId="30">
    <w:name w:val="Body Text 3"/>
    <w:basedOn w:val="a"/>
    <w:link w:val="3Char0"/>
    <w:qFormat/>
    <w:pPr>
      <w:spacing w:after="120"/>
    </w:pPr>
    <w:rPr>
      <w:sz w:val="16"/>
      <w:szCs w:val="16"/>
    </w:rPr>
  </w:style>
  <w:style w:type="paragraph" w:styleId="a7">
    <w:name w:val="Closing"/>
    <w:basedOn w:val="a"/>
    <w:link w:val="Char2"/>
    <w:qFormat/>
    <w:pPr>
      <w:ind w:leftChars="2100" w:left="100"/>
    </w:pPr>
    <w:rPr>
      <w:rFonts w:ascii="宋体" w:eastAsiaTheme="minorEastAsia" w:hAnsi="宋体" w:cstheme="minorBidi"/>
      <w:color w:val="000000"/>
      <w:sz w:val="24"/>
      <w:szCs w:val="22"/>
    </w:rPr>
  </w:style>
  <w:style w:type="paragraph" w:styleId="a8">
    <w:name w:val="Body Text"/>
    <w:basedOn w:val="a"/>
    <w:link w:val="Char10"/>
    <w:unhideWhenUsed/>
    <w:qFormat/>
    <w:pPr>
      <w:spacing w:after="120"/>
    </w:pPr>
  </w:style>
  <w:style w:type="paragraph" w:styleId="a9">
    <w:name w:val="Body Text Indent"/>
    <w:basedOn w:val="a"/>
    <w:link w:val="Char3"/>
    <w:qFormat/>
    <w:pPr>
      <w:ind w:firstLineChars="352" w:firstLine="830"/>
    </w:pPr>
    <w:rPr>
      <w:rFonts w:ascii="仿宋_GB2312" w:eastAsia="仿宋_GB2312" w:hAnsiTheme="minorHAnsi" w:cstheme="minorBidi"/>
      <w:sz w:val="32"/>
      <w:szCs w:val="22"/>
    </w:rPr>
  </w:style>
  <w:style w:type="paragraph" w:styleId="20">
    <w:name w:val="List 2"/>
    <w:basedOn w:val="a"/>
    <w:qFormat/>
    <w:pPr>
      <w:ind w:leftChars="200" w:left="100" w:hangingChars="200" w:hanging="200"/>
      <w:contextualSpacing/>
    </w:pPr>
    <w:rPr>
      <w:rFonts w:ascii="Calibri" w:hAnsi="Calibri"/>
      <w:szCs w:val="22"/>
    </w:rPr>
  </w:style>
  <w:style w:type="paragraph" w:styleId="40">
    <w:name w:val="index 4"/>
    <w:basedOn w:val="a"/>
    <w:next w:val="a"/>
    <w:qFormat/>
    <w:pPr>
      <w:ind w:leftChars="600" w:left="600"/>
    </w:pPr>
  </w:style>
  <w:style w:type="paragraph" w:styleId="51">
    <w:name w:val="toc 5"/>
    <w:basedOn w:val="a"/>
    <w:next w:val="a"/>
    <w:qFormat/>
    <w:pPr>
      <w:ind w:left="840"/>
      <w:jc w:val="left"/>
    </w:pPr>
    <w:rPr>
      <w:rFonts w:ascii="Calibri" w:hAnsi="Calibri"/>
      <w:sz w:val="18"/>
      <w:szCs w:val="18"/>
    </w:rPr>
  </w:style>
  <w:style w:type="paragraph" w:styleId="31">
    <w:name w:val="toc 3"/>
    <w:basedOn w:val="a"/>
    <w:next w:val="a"/>
    <w:qFormat/>
    <w:pPr>
      <w:tabs>
        <w:tab w:val="left" w:pos="900"/>
        <w:tab w:val="left" w:pos="1080"/>
      </w:tabs>
      <w:ind w:leftChars="400" w:left="840"/>
    </w:pPr>
    <w:rPr>
      <w:rFonts w:ascii="宋体" w:hAnsi="宋体"/>
      <w:i/>
      <w:iCs/>
    </w:rPr>
  </w:style>
  <w:style w:type="paragraph" w:styleId="aa">
    <w:name w:val="Plain Text"/>
    <w:basedOn w:val="a"/>
    <w:link w:val="Char4"/>
    <w:qFormat/>
    <w:rPr>
      <w:rFonts w:ascii="宋体" w:hAnsi="Courier New" w:cs="Courier New"/>
      <w:szCs w:val="21"/>
    </w:rPr>
  </w:style>
  <w:style w:type="paragraph" w:styleId="81">
    <w:name w:val="toc 8"/>
    <w:basedOn w:val="a"/>
    <w:next w:val="a"/>
    <w:qFormat/>
    <w:pPr>
      <w:ind w:left="1470"/>
      <w:jc w:val="left"/>
    </w:pPr>
    <w:rPr>
      <w:rFonts w:ascii="Calibri" w:hAnsi="Calibri"/>
      <w:sz w:val="18"/>
      <w:szCs w:val="18"/>
    </w:rPr>
  </w:style>
  <w:style w:type="paragraph" w:styleId="32">
    <w:name w:val="index 3"/>
    <w:basedOn w:val="a"/>
    <w:next w:val="a"/>
    <w:qFormat/>
    <w:pPr>
      <w:ind w:leftChars="400" w:left="400"/>
    </w:pPr>
  </w:style>
  <w:style w:type="paragraph" w:styleId="ab">
    <w:name w:val="Date"/>
    <w:basedOn w:val="a"/>
    <w:next w:val="a"/>
    <w:link w:val="Char5"/>
    <w:qFormat/>
    <w:pPr>
      <w:ind w:leftChars="2500" w:left="100"/>
    </w:pPr>
    <w:rPr>
      <w:rFonts w:asciiTheme="minorHAnsi" w:hAnsiTheme="minorHAnsi" w:cstheme="minorBidi"/>
    </w:rPr>
  </w:style>
  <w:style w:type="paragraph" w:styleId="21">
    <w:name w:val="Body Text Indent 2"/>
    <w:basedOn w:val="a"/>
    <w:link w:val="2Char0"/>
    <w:qFormat/>
    <w:pPr>
      <w:widowControl/>
      <w:spacing w:after="120" w:line="480" w:lineRule="auto"/>
      <w:ind w:leftChars="200" w:left="200"/>
      <w:jc w:val="left"/>
    </w:pPr>
    <w:rPr>
      <w:rFonts w:ascii="宋体" w:hAnsi="宋体" w:cstheme="minorBidi"/>
      <w:szCs w:val="22"/>
    </w:rPr>
  </w:style>
  <w:style w:type="paragraph" w:styleId="ac">
    <w:name w:val="Balloon Text"/>
    <w:basedOn w:val="a"/>
    <w:link w:val="Char6"/>
    <w:qFormat/>
    <w:rPr>
      <w:rFonts w:asciiTheme="minorHAnsi" w:hAnsiTheme="minorHAnsi" w:cstheme="minorBidi"/>
      <w:sz w:val="18"/>
      <w:szCs w:val="18"/>
    </w:rPr>
  </w:style>
  <w:style w:type="paragraph" w:styleId="ad">
    <w:name w:val="footer"/>
    <w:basedOn w:val="a"/>
    <w:link w:val="Char7"/>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380"/>
      </w:tabs>
    </w:pPr>
    <w:rPr>
      <w:rFonts w:ascii="宋体" w:hAnsi="宋体"/>
      <w:b/>
      <w:sz w:val="28"/>
      <w:szCs w:val="28"/>
    </w:rPr>
  </w:style>
  <w:style w:type="paragraph" w:styleId="41">
    <w:name w:val="toc 4"/>
    <w:basedOn w:val="a"/>
    <w:next w:val="a"/>
    <w:qFormat/>
    <w:pPr>
      <w:ind w:left="630"/>
      <w:jc w:val="left"/>
    </w:pPr>
    <w:rPr>
      <w:rFonts w:ascii="Calibri" w:hAnsi="Calibri"/>
      <w:sz w:val="18"/>
      <w:szCs w:val="18"/>
    </w:rPr>
  </w:style>
  <w:style w:type="paragraph" w:styleId="af">
    <w:name w:val="index heading"/>
    <w:basedOn w:val="a"/>
    <w:next w:val="11"/>
    <w:qFormat/>
    <w:rPr>
      <w:szCs w:val="20"/>
    </w:rPr>
  </w:style>
  <w:style w:type="paragraph" w:styleId="11">
    <w:name w:val="index 1"/>
    <w:basedOn w:val="a"/>
    <w:next w:val="a"/>
    <w:unhideWhenUsed/>
    <w:qFormat/>
  </w:style>
  <w:style w:type="paragraph" w:styleId="af0">
    <w:name w:val="Subtitle"/>
    <w:basedOn w:val="a"/>
    <w:next w:val="a"/>
    <w:link w:val="Char9"/>
    <w:qFormat/>
    <w:pPr>
      <w:spacing w:before="240" w:after="60" w:line="312" w:lineRule="auto"/>
      <w:jc w:val="left"/>
      <w:outlineLvl w:val="1"/>
    </w:pPr>
    <w:rPr>
      <w:rFonts w:ascii="Cambria" w:hAnsi="Cambria"/>
      <w:bCs/>
      <w:kern w:val="28"/>
      <w:sz w:val="24"/>
      <w:szCs w:val="32"/>
    </w:rPr>
  </w:style>
  <w:style w:type="paragraph" w:styleId="61">
    <w:name w:val="toc 6"/>
    <w:basedOn w:val="a"/>
    <w:next w:val="a"/>
    <w:qFormat/>
    <w:pPr>
      <w:ind w:left="1050"/>
      <w:jc w:val="left"/>
    </w:pPr>
    <w:rPr>
      <w:rFonts w:ascii="Calibri" w:hAnsi="Calibri"/>
      <w:sz w:val="18"/>
      <w:szCs w:val="18"/>
    </w:rPr>
  </w:style>
  <w:style w:type="paragraph" w:styleId="33">
    <w:name w:val="Body Text Indent 3"/>
    <w:basedOn w:val="a"/>
    <w:link w:val="3Char1"/>
    <w:qFormat/>
    <w:pPr>
      <w:spacing w:line="360" w:lineRule="auto"/>
      <w:ind w:firstLineChars="200" w:firstLine="420"/>
    </w:pPr>
    <w:rPr>
      <w:rFonts w:asciiTheme="minorHAnsi" w:hAnsiTheme="minorHAnsi" w:cstheme="minorBidi"/>
      <w:szCs w:val="22"/>
    </w:rPr>
  </w:style>
  <w:style w:type="paragraph" w:styleId="71">
    <w:name w:val="index 7"/>
    <w:basedOn w:val="a"/>
    <w:next w:val="a"/>
    <w:qFormat/>
    <w:pPr>
      <w:ind w:leftChars="1200" w:left="1200"/>
    </w:pPr>
  </w:style>
  <w:style w:type="paragraph" w:styleId="90">
    <w:name w:val="index 9"/>
    <w:basedOn w:val="a"/>
    <w:next w:val="a"/>
    <w:qFormat/>
    <w:pPr>
      <w:ind w:leftChars="1600" w:left="1600"/>
    </w:pPr>
  </w:style>
  <w:style w:type="paragraph" w:styleId="22">
    <w:name w:val="toc 2"/>
    <w:basedOn w:val="a"/>
    <w:next w:val="a"/>
    <w:qFormat/>
    <w:pPr>
      <w:tabs>
        <w:tab w:val="right" w:leader="dot" w:pos="8380"/>
      </w:tabs>
      <w:ind w:leftChars="200" w:left="420"/>
      <w:jc w:val="center"/>
    </w:pPr>
    <w:rPr>
      <w:rFonts w:ascii="宋体" w:hAnsi="宋体"/>
      <w:b/>
      <w:sz w:val="44"/>
      <w:szCs w:val="44"/>
    </w:rPr>
  </w:style>
  <w:style w:type="paragraph" w:styleId="91">
    <w:name w:val="toc 9"/>
    <w:basedOn w:val="a"/>
    <w:next w:val="a"/>
    <w:qFormat/>
    <w:pPr>
      <w:ind w:left="1680"/>
      <w:jc w:val="left"/>
    </w:pPr>
    <w:rPr>
      <w:rFonts w:ascii="Calibri" w:hAnsi="Calibri"/>
      <w:sz w:val="18"/>
      <w:szCs w:val="18"/>
    </w:rPr>
  </w:style>
  <w:style w:type="paragraph" w:styleId="23">
    <w:name w:val="Body Text 2"/>
    <w:basedOn w:val="a"/>
    <w:link w:val="2Char1"/>
    <w:qFormat/>
    <w:pPr>
      <w:tabs>
        <w:tab w:val="left" w:pos="1571"/>
      </w:tabs>
      <w:spacing w:after="120" w:line="480" w:lineRule="auto"/>
      <w:ind w:left="1571" w:hanging="851"/>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1">
    <w:name w:val="Normal (Web)"/>
    <w:basedOn w:val="a"/>
    <w:qFormat/>
    <w:pPr>
      <w:widowControl/>
      <w:spacing w:before="100" w:beforeAutospacing="1" w:after="100" w:afterAutospacing="1"/>
      <w:jc w:val="left"/>
    </w:pPr>
    <w:rPr>
      <w:rFonts w:ascii="宋体" w:hAnsi="宋体"/>
      <w:color w:val="000000"/>
      <w:kern w:val="0"/>
      <w:sz w:val="24"/>
    </w:rPr>
  </w:style>
  <w:style w:type="paragraph" w:styleId="24">
    <w:name w:val="index 2"/>
    <w:basedOn w:val="a"/>
    <w:next w:val="a"/>
    <w:qFormat/>
    <w:pPr>
      <w:ind w:leftChars="200" w:left="200"/>
    </w:pPr>
  </w:style>
  <w:style w:type="paragraph" w:styleId="af2">
    <w:name w:val="Title"/>
    <w:basedOn w:val="a"/>
    <w:link w:val="Chara"/>
    <w:qFormat/>
    <w:pPr>
      <w:spacing w:before="240" w:after="60"/>
      <w:jc w:val="center"/>
      <w:outlineLvl w:val="0"/>
    </w:pPr>
    <w:rPr>
      <w:rFonts w:ascii="Arial" w:hAnsi="Arial" w:cs="Arial"/>
      <w:b/>
      <w:bCs/>
      <w:sz w:val="32"/>
      <w:szCs w:val="32"/>
    </w:rPr>
  </w:style>
  <w:style w:type="paragraph" w:styleId="af3">
    <w:name w:val="annotation subject"/>
    <w:basedOn w:val="a6"/>
    <w:next w:val="a6"/>
    <w:link w:val="Charb"/>
    <w:qFormat/>
    <w:rPr>
      <w:rFonts w:asciiTheme="minorHAnsi" w:hAnsiTheme="minorHAnsi" w:cstheme="minorBidi"/>
      <w:b/>
      <w:bCs/>
    </w:rPr>
  </w:style>
  <w:style w:type="paragraph" w:styleId="af4">
    <w:name w:val="Body Text First Indent"/>
    <w:basedOn w:val="a8"/>
    <w:link w:val="Charc"/>
    <w:qFormat/>
    <w:pPr>
      <w:ind w:firstLineChars="100" w:firstLine="420"/>
    </w:pPr>
  </w:style>
  <w:style w:type="table" w:styleId="af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ascii="Tahoma" w:eastAsia="宋体" w:hAnsi="Tahoma"/>
      <w:b/>
      <w:bCs/>
      <w:spacing w:val="10"/>
      <w:sz w:val="24"/>
      <w:lang w:val="en-US" w:eastAsia="zh-CN" w:bidi="ar-SA"/>
    </w:rPr>
  </w:style>
  <w:style w:type="character" w:styleId="af7">
    <w:name w:val="page number"/>
    <w:basedOn w:val="a0"/>
    <w:qFormat/>
  </w:style>
  <w:style w:type="character" w:styleId="af8">
    <w:name w:val="FollowedHyperlink"/>
    <w:qFormat/>
    <w:rPr>
      <w:color w:val="800080"/>
      <w:u w:val="single"/>
    </w:rPr>
  </w:style>
  <w:style w:type="character" w:styleId="af9">
    <w:name w:val="Hyperlink"/>
    <w:qFormat/>
    <w:rPr>
      <w:color w:val="0000FF"/>
      <w:u w:val="single"/>
    </w:rPr>
  </w:style>
  <w:style w:type="character" w:styleId="afa">
    <w:name w:val="annotation reference"/>
    <w:qFormat/>
    <w:rPr>
      <w:sz w:val="21"/>
      <w:szCs w:val="21"/>
    </w:rPr>
  </w:style>
  <w:style w:type="table" w:customStyle="1" w:styleId="12">
    <w:name w:val="样式1"/>
    <w:basedOn w:val="a1"/>
    <w:uiPriority w:val="99"/>
    <w:qFormat/>
    <w:tblPr>
      <w:tblInd w:w="0" w:type="dxa"/>
      <w:tblCellMar>
        <w:top w:w="0" w:type="dxa"/>
        <w:left w:w="108" w:type="dxa"/>
        <w:bottom w:w="0" w:type="dxa"/>
        <w:right w:w="108" w:type="dxa"/>
      </w:tblCellMar>
    </w:tblPr>
  </w:style>
  <w:style w:type="character" w:customStyle="1" w:styleId="1Char">
    <w:name w:val="标题 1 Char"/>
    <w:basedOn w:val="a0"/>
    <w:link w:val="1"/>
    <w:qFormat/>
    <w:rPr>
      <w:rFonts w:ascii="Times New Roman" w:eastAsia="黑体" w:hAnsi="Times New Roman" w:cs="Times New Roman"/>
      <w:sz w:val="36"/>
      <w:szCs w:val="20"/>
    </w:rPr>
  </w:style>
  <w:style w:type="character" w:customStyle="1" w:styleId="Char8">
    <w:name w:val="页眉 Char"/>
    <w:basedOn w:val="a0"/>
    <w:link w:val="ae"/>
    <w:qFormat/>
    <w:rPr>
      <w:rFonts w:ascii="Times New Roman" w:eastAsia="宋体" w:hAnsi="Times New Roman" w:cs="Times New Roman"/>
      <w:sz w:val="18"/>
      <w:szCs w:val="18"/>
    </w:rPr>
  </w:style>
  <w:style w:type="character" w:customStyle="1" w:styleId="Char7">
    <w:name w:val="页脚 Char"/>
    <w:basedOn w:val="a0"/>
    <w:link w:val="ad"/>
    <w:qFormat/>
    <w:rPr>
      <w:rFonts w:ascii="Times New Roman" w:eastAsia="宋体" w:hAnsi="Times New Roman" w:cs="Times New Roman"/>
      <w:sz w:val="18"/>
      <w:szCs w:val="18"/>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2Char">
    <w:name w:val="标题 2 Char"/>
    <w:basedOn w:val="a0"/>
    <w:link w:val="2"/>
    <w:qFormat/>
    <w:rPr>
      <w:rFonts w:ascii="等线 Light" w:eastAsia="等线 Light" w:hAnsi="等线 Light" w:cs="Times New Roman"/>
      <w:b/>
      <w:bCs/>
      <w:sz w:val="32"/>
      <w:szCs w:val="32"/>
    </w:rPr>
  </w:style>
  <w:style w:type="character" w:customStyle="1" w:styleId="Char4">
    <w:name w:val="纯文本 Char"/>
    <w:link w:val="aa"/>
    <w:qFormat/>
    <w:rPr>
      <w:rFonts w:ascii="宋体" w:eastAsia="宋体" w:hAnsi="Courier New" w:cs="Courier New"/>
      <w:szCs w:val="21"/>
    </w:rPr>
  </w:style>
  <w:style w:type="character" w:customStyle="1" w:styleId="afb">
    <w:name w:val="纯文本 字符"/>
    <w:basedOn w:val="a0"/>
    <w:uiPriority w:val="99"/>
    <w:semiHidden/>
    <w:qFormat/>
    <w:rPr>
      <w:rFonts w:asciiTheme="minorEastAsia" w:hAnsi="Courier New" w:cs="Courier New"/>
      <w:szCs w:val="2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Cs w:val="21"/>
    </w:rPr>
  </w:style>
  <w:style w:type="character" w:customStyle="1" w:styleId="unnamed21">
    <w:name w:val="unnamed21"/>
    <w:qFormat/>
    <w:rPr>
      <w:sz w:val="21"/>
    </w:rPr>
  </w:style>
  <w:style w:type="character" w:customStyle="1" w:styleId="CharChar10">
    <w:name w:val="Char Char10"/>
    <w:qFormat/>
    <w:rPr>
      <w:rFonts w:ascii="Calibri" w:eastAsia="宋体" w:hAnsi="Calibri" w:hint="default"/>
      <w:sz w:val="18"/>
      <w:szCs w:val="18"/>
      <w:lang w:bidi="ar-SA"/>
    </w:rPr>
  </w:style>
  <w:style w:type="character" w:customStyle="1" w:styleId="CharChar24">
    <w:name w:val="Char Char24"/>
    <w:qFormat/>
    <w:rPr>
      <w:rFonts w:eastAsia="宋体"/>
      <w:b/>
      <w:bCs/>
      <w:kern w:val="2"/>
      <w:sz w:val="32"/>
      <w:szCs w:val="32"/>
      <w:lang w:val="en-US" w:eastAsia="zh-CN" w:bidi="ar-SA"/>
    </w:rPr>
  </w:style>
  <w:style w:type="character" w:customStyle="1" w:styleId="Char0">
    <w:name w:val="文档结构图 Char"/>
    <w:link w:val="a5"/>
    <w:qFormat/>
    <w:rPr>
      <w:rFonts w:eastAsia="宋体"/>
      <w:shd w:val="clear" w:color="auto" w:fill="000080"/>
    </w:rPr>
  </w:style>
  <w:style w:type="character" w:customStyle="1" w:styleId="CharChar14">
    <w:name w:val="Char Char14"/>
    <w:qFormat/>
    <w:rPr>
      <w:rFonts w:ascii="宋体" w:eastAsia="宋体" w:hAnsi="宋体"/>
      <w:kern w:val="2"/>
      <w:sz w:val="21"/>
      <w:lang w:val="en-US" w:eastAsia="zh-CN" w:bidi="ar-SA"/>
    </w:rPr>
  </w:style>
  <w:style w:type="character" w:customStyle="1" w:styleId="FooterChar">
    <w:name w:val="Footer Char"/>
    <w:qFormat/>
    <w:rPr>
      <w:rFonts w:eastAsia="宋体"/>
      <w:sz w:val="18"/>
      <w:lang w:bidi="ar-SA"/>
    </w:rPr>
  </w:style>
  <w:style w:type="character" w:customStyle="1" w:styleId="FontStyle17">
    <w:name w:val="Font Style17"/>
    <w:qFormat/>
    <w:rPr>
      <w:rFonts w:ascii="黑体" w:eastAsia="黑体" w:cs="黑体"/>
      <w:sz w:val="28"/>
      <w:szCs w:val="28"/>
    </w:rPr>
  </w:style>
  <w:style w:type="character" w:customStyle="1" w:styleId="Chard">
    <w:name w:val="批注文字 Char"/>
    <w:qFormat/>
    <w:rPr>
      <w:rFonts w:eastAsia="宋体"/>
      <w:kern w:val="2"/>
      <w:sz w:val="21"/>
      <w:szCs w:val="24"/>
      <w:lang w:val="en-US" w:eastAsia="zh-CN" w:bidi="ar-SA"/>
    </w:rPr>
  </w:style>
  <w:style w:type="character" w:customStyle="1" w:styleId="apple-converted-space">
    <w:name w:val="apple-converted-space"/>
    <w:basedOn w:val="a0"/>
    <w:qFormat/>
  </w:style>
  <w:style w:type="character" w:customStyle="1" w:styleId="CharChar7">
    <w:name w:val="Char Char7"/>
    <w:qFormat/>
    <w:rPr>
      <w:rFonts w:ascii="Arial" w:eastAsia="黑体" w:hAnsi="Arial"/>
      <w:sz w:val="24"/>
      <w:lang w:val="en-US" w:eastAsia="zh-CN" w:bidi="ar-SA"/>
    </w:rPr>
  </w:style>
  <w:style w:type="character" w:customStyle="1" w:styleId="Footer-EvenCharChar">
    <w:name w:val="Footer-Even Char Char"/>
    <w:qFormat/>
    <w:rPr>
      <w:rFonts w:eastAsia="宋体"/>
      <w:kern w:val="2"/>
      <w:sz w:val="18"/>
      <w:szCs w:val="18"/>
      <w:lang w:val="en-US" w:eastAsia="zh-CN" w:bidi="ar-SA"/>
    </w:rPr>
  </w:style>
  <w:style w:type="character" w:customStyle="1" w:styleId="font11">
    <w:name w:val="font11"/>
    <w:qFormat/>
    <w:rPr>
      <w:rFonts w:ascii="宋体" w:eastAsia="宋体" w:hAnsi="宋体" w:cs="宋体" w:hint="eastAsia"/>
      <w:color w:val="000000"/>
      <w:sz w:val="22"/>
      <w:szCs w:val="22"/>
    </w:rPr>
  </w:style>
  <w:style w:type="character" w:customStyle="1" w:styleId="Char">
    <w:name w:val="正文缩进 Char"/>
    <w:link w:val="a3"/>
    <w:qFormat/>
    <w:rPr>
      <w:rFonts w:eastAsia="宋体"/>
    </w:rPr>
  </w:style>
  <w:style w:type="character" w:customStyle="1" w:styleId="Chare">
    <w:name w:val="普通文字 Char"/>
    <w:qFormat/>
    <w:rPr>
      <w:rFonts w:ascii="宋体" w:eastAsia="宋体" w:hAnsi="Courier New" w:hint="eastAsia"/>
      <w:lang w:bidi="ar-SA"/>
    </w:rPr>
  </w:style>
  <w:style w:type="character" w:customStyle="1" w:styleId="Charb">
    <w:name w:val="批注主题 Char"/>
    <w:link w:val="af3"/>
    <w:qFormat/>
    <w:rPr>
      <w:rFonts w:eastAsia="宋体"/>
      <w:b/>
      <w:bCs/>
      <w:szCs w:val="24"/>
    </w:rPr>
  </w:style>
  <w:style w:type="character" w:customStyle="1" w:styleId="CharChar8">
    <w:name w:val="Char Char8"/>
    <w:qFormat/>
    <w:rPr>
      <w:rFonts w:ascii="Arial" w:eastAsia="黑体" w:hAnsi="Arial"/>
      <w:sz w:val="21"/>
      <w:szCs w:val="21"/>
      <w:lang w:val="en-US" w:eastAsia="zh-CN" w:bidi="ar-SA"/>
    </w:rPr>
  </w:style>
  <w:style w:type="character" w:customStyle="1" w:styleId="3Char1">
    <w:name w:val="正文文本缩进 3 Char"/>
    <w:link w:val="33"/>
    <w:qFormat/>
    <w:rPr>
      <w:rFonts w:eastAsia="宋体"/>
    </w:rPr>
  </w:style>
  <w:style w:type="character" w:customStyle="1" w:styleId="Chara">
    <w:name w:val="标题 Char"/>
    <w:link w:val="af2"/>
    <w:qFormat/>
    <w:rPr>
      <w:rFonts w:ascii="Arial" w:eastAsia="宋体" w:hAnsi="Arial" w:cs="Arial"/>
      <w:b/>
      <w:bCs/>
      <w:sz w:val="32"/>
      <w:szCs w:val="32"/>
    </w:rPr>
  </w:style>
  <w:style w:type="character" w:customStyle="1" w:styleId="CharChar9">
    <w:name w:val="Char Char9"/>
    <w:qFormat/>
    <w:rPr>
      <w:rFonts w:ascii="Arial" w:eastAsia="黑体" w:hAnsi="Arial"/>
      <w:sz w:val="21"/>
      <w:szCs w:val="21"/>
      <w:lang w:val="en-US" w:eastAsia="zh-CN" w:bidi="ar-SA"/>
    </w:rPr>
  </w:style>
  <w:style w:type="character" w:customStyle="1" w:styleId="Char3">
    <w:name w:val="正文文本缩进 Char"/>
    <w:link w:val="a9"/>
    <w:qFormat/>
    <w:rPr>
      <w:rFonts w:ascii="仿宋_GB2312" w:eastAsia="仿宋_GB2312"/>
      <w:sz w:val="32"/>
    </w:rPr>
  </w:style>
  <w:style w:type="character" w:customStyle="1" w:styleId="2Char0">
    <w:name w:val="正文文本缩进 2 Char"/>
    <w:link w:val="21"/>
    <w:qFormat/>
    <w:rPr>
      <w:rFonts w:ascii="宋体" w:eastAsia="宋体" w:hAnsi="宋体"/>
    </w:rPr>
  </w:style>
  <w:style w:type="character" w:customStyle="1" w:styleId="Charf">
    <w:name w:val="正文文本 Char"/>
    <w:qFormat/>
    <w:rPr>
      <w:rFonts w:eastAsia="宋体"/>
      <w:kern w:val="2"/>
      <w:sz w:val="21"/>
      <w:lang w:val="en-US" w:eastAsia="zh-CN" w:bidi="ar-SA"/>
    </w:rPr>
  </w:style>
  <w:style w:type="character" w:customStyle="1" w:styleId="CharChar241">
    <w:name w:val="Char Char241"/>
    <w:qFormat/>
    <w:rPr>
      <w:rFonts w:eastAsia="宋体"/>
      <w:kern w:val="44"/>
      <w:sz w:val="44"/>
      <w:szCs w:val="44"/>
      <w:lang w:val="en-US" w:eastAsia="zh-CN" w:bidi="ar-SA"/>
    </w:rPr>
  </w:style>
  <w:style w:type="character" w:customStyle="1" w:styleId="1CharChar">
    <w:name w:val="标题1 Char Char"/>
    <w:qFormat/>
    <w:rPr>
      <w:rFonts w:ascii="Arial" w:eastAsia="宋体" w:hAnsi="Arial" w:cs="Arial"/>
      <w:b/>
      <w:bCs/>
      <w:kern w:val="2"/>
      <w:sz w:val="32"/>
      <w:szCs w:val="32"/>
      <w:lang w:val="en-US" w:eastAsia="zh-CN" w:bidi="ar-SA"/>
    </w:rPr>
  </w:style>
  <w:style w:type="character" w:customStyle="1" w:styleId="CharChar23">
    <w:name w:val="Char Char23"/>
    <w:qFormat/>
    <w:rPr>
      <w:rFonts w:eastAsia="宋体"/>
      <w:b/>
      <w:bCs/>
      <w:kern w:val="2"/>
      <w:sz w:val="32"/>
      <w:szCs w:val="32"/>
      <w:lang w:val="en-US" w:eastAsia="zh-CN" w:bidi="ar-SA"/>
    </w:rPr>
  </w:style>
  <w:style w:type="character" w:customStyle="1" w:styleId="CharChar">
    <w:name w:val="表格非标题文字 Char Char"/>
    <w:link w:val="afc"/>
    <w:qFormat/>
    <w:rPr>
      <w:rFonts w:ascii="Futura Bk" w:hAnsi="Futura Bk"/>
      <w:sz w:val="18"/>
      <w:szCs w:val="21"/>
    </w:rPr>
  </w:style>
  <w:style w:type="paragraph" w:customStyle="1" w:styleId="afc">
    <w:name w:val="表格非标题文字"/>
    <w:link w:val="CharChar"/>
    <w:qFormat/>
    <w:pPr>
      <w:snapToGrid w:val="0"/>
      <w:spacing w:before="80" w:after="40"/>
    </w:pPr>
    <w:rPr>
      <w:rFonts w:ascii="Futura Bk" w:hAnsi="Futura Bk"/>
      <w:kern w:val="2"/>
      <w:sz w:val="18"/>
      <w:szCs w:val="21"/>
    </w:rPr>
  </w:style>
  <w:style w:type="character" w:customStyle="1" w:styleId="H4CharChar">
    <w:name w:val="H4 Char Char"/>
    <w:qFormat/>
    <w:rPr>
      <w:rFonts w:ascii="Arial" w:eastAsia="黑体" w:hAnsi="Arial"/>
      <w:sz w:val="21"/>
      <w:szCs w:val="21"/>
      <w:lang w:val="en-US" w:eastAsia="zh-CN" w:bidi="ar-SA"/>
    </w:rPr>
  </w:style>
  <w:style w:type="character" w:customStyle="1" w:styleId="CharChar5">
    <w:name w:val="Char Char5"/>
    <w:qFormat/>
    <w:rPr>
      <w:rFonts w:ascii="宋体" w:eastAsia="宋体" w:hAnsi="宋体"/>
      <w:kern w:val="2"/>
      <w:sz w:val="18"/>
      <w:szCs w:val="18"/>
      <w:lang w:val="en-US" w:eastAsia="zh-CN" w:bidi="ar-SA"/>
    </w:rPr>
  </w:style>
  <w:style w:type="character" w:customStyle="1" w:styleId="CharChar6">
    <w:name w:val="Char Char6"/>
    <w:qFormat/>
    <w:rPr>
      <w:rFonts w:ascii="Arial" w:eastAsia="黑体" w:hAnsi="Arial"/>
      <w:sz w:val="21"/>
      <w:lang w:val="en-US" w:eastAsia="zh-CN" w:bidi="ar-SA"/>
    </w:rPr>
  </w:style>
  <w:style w:type="character" w:customStyle="1" w:styleId="apple-style-span">
    <w:name w:val="apple-style-span"/>
    <w:basedOn w:val="a0"/>
    <w:qFormat/>
  </w:style>
  <w:style w:type="character" w:customStyle="1" w:styleId="hCharChar">
    <w:name w:val="h Char Char"/>
    <w:qFormat/>
    <w:rPr>
      <w:rFonts w:eastAsia="宋体"/>
      <w:kern w:val="2"/>
      <w:sz w:val="18"/>
      <w:szCs w:val="18"/>
      <w:lang w:val="en-US" w:eastAsia="zh-CN" w:bidi="ar-SA"/>
    </w:rPr>
  </w:style>
  <w:style w:type="character" w:customStyle="1" w:styleId="CharChar101">
    <w:name w:val="Char Char101"/>
    <w:qFormat/>
    <w:rPr>
      <w:rFonts w:ascii="Arial" w:eastAsia="黑体" w:hAnsi="Arial"/>
      <w:sz w:val="21"/>
      <w:szCs w:val="21"/>
      <w:lang w:val="en-US" w:eastAsia="zh-CN" w:bidi="ar-SA"/>
    </w:rPr>
  </w:style>
  <w:style w:type="character" w:customStyle="1" w:styleId="Char5">
    <w:name w:val="日期 Char"/>
    <w:link w:val="ab"/>
    <w:qFormat/>
    <w:rPr>
      <w:rFonts w:eastAsia="宋体"/>
      <w:szCs w:val="24"/>
    </w:rPr>
  </w:style>
  <w:style w:type="character" w:customStyle="1" w:styleId="Char2">
    <w:name w:val="结束语 Char"/>
    <w:link w:val="a7"/>
    <w:qFormat/>
    <w:rPr>
      <w:rFonts w:ascii="宋体" w:hAnsi="宋体"/>
      <w:color w:val="000000"/>
      <w:sz w:val="24"/>
    </w:rPr>
  </w:style>
  <w:style w:type="character" w:customStyle="1" w:styleId="CharChar61">
    <w:name w:val="Char Char61"/>
    <w:qFormat/>
    <w:rPr>
      <w:rFonts w:ascii="宋体" w:eastAsia="宋体" w:hAnsi="Courier New" w:cs="Courier New"/>
      <w:kern w:val="2"/>
      <w:sz w:val="21"/>
      <w:szCs w:val="21"/>
      <w:lang w:val="en-US" w:eastAsia="zh-CN" w:bidi="ar-SA"/>
    </w:rPr>
  </w:style>
  <w:style w:type="character" w:customStyle="1" w:styleId="c3">
    <w:name w:val="c3"/>
    <w:basedOn w:val="a0"/>
    <w:qFormat/>
  </w:style>
  <w:style w:type="character" w:customStyle="1" w:styleId="Char6">
    <w:name w:val="批注框文本 Char"/>
    <w:link w:val="ac"/>
    <w:qFormat/>
    <w:rPr>
      <w:rFonts w:eastAsia="宋体"/>
      <w:sz w:val="18"/>
      <w:szCs w:val="18"/>
    </w:rPr>
  </w:style>
  <w:style w:type="character" w:customStyle="1" w:styleId="style51">
    <w:name w:val="style51"/>
    <w:qFormat/>
    <w:rPr>
      <w:sz w:val="27"/>
      <w:szCs w:val="27"/>
    </w:rPr>
  </w:style>
  <w:style w:type="character" w:customStyle="1" w:styleId="font21">
    <w:name w:val="font21"/>
    <w:qFormat/>
    <w:rPr>
      <w:rFonts w:ascii="Arial" w:hAnsi="Arial" w:cs="Arial" w:hint="default"/>
      <w:color w:val="000000"/>
      <w:sz w:val="22"/>
      <w:szCs w:val="22"/>
    </w:rPr>
  </w:style>
  <w:style w:type="character" w:customStyle="1" w:styleId="style2">
    <w:name w:val="style2"/>
    <w:basedOn w:val="a0"/>
    <w:qFormat/>
  </w:style>
  <w:style w:type="character" w:customStyle="1" w:styleId="H1Char1">
    <w:name w:val="H1 Char1"/>
    <w:qFormat/>
    <w:rPr>
      <w:rFonts w:eastAsia="宋体"/>
      <w:kern w:val="44"/>
      <w:sz w:val="44"/>
      <w:szCs w:val="44"/>
      <w:lang w:val="en-US" w:eastAsia="zh-CN" w:bidi="ar-SA"/>
    </w:rPr>
  </w:style>
  <w:style w:type="character" w:customStyle="1" w:styleId="CharChar22">
    <w:name w:val="Char Char22"/>
    <w:qFormat/>
    <w:rPr>
      <w:rFonts w:ascii="Arial" w:eastAsia="黑体" w:hAnsi="Arial"/>
      <w:b/>
      <w:bCs/>
      <w:kern w:val="2"/>
      <w:sz w:val="28"/>
      <w:szCs w:val="28"/>
      <w:lang w:val="en-US" w:eastAsia="zh-CN" w:bidi="ar-SA"/>
    </w:rPr>
  </w:style>
  <w:style w:type="character" w:customStyle="1" w:styleId="2Char10">
    <w:name w:val="正文文本缩进 2 Char1"/>
    <w:basedOn w:val="a0"/>
    <w:uiPriority w:val="99"/>
    <w:semiHidden/>
    <w:qFormat/>
    <w:rPr>
      <w:rFonts w:ascii="Times New Roman" w:eastAsia="宋体" w:hAnsi="Times New Roman" w:cs="Times New Roman"/>
      <w:szCs w:val="24"/>
    </w:rPr>
  </w:style>
  <w:style w:type="character" w:customStyle="1" w:styleId="3Char10">
    <w:name w:val="正文文本缩进 3 Char1"/>
    <w:basedOn w:val="a0"/>
    <w:uiPriority w:val="99"/>
    <w:semiHidden/>
    <w:qFormat/>
    <w:rPr>
      <w:rFonts w:ascii="Times New Roman" w:eastAsia="宋体" w:hAnsi="Times New Roman" w:cs="Times New Roman"/>
      <w:sz w:val="16"/>
      <w:szCs w:val="16"/>
    </w:rPr>
  </w:style>
  <w:style w:type="character" w:customStyle="1" w:styleId="Char11">
    <w:name w:val="正文文本缩进 Char1"/>
    <w:basedOn w:val="a0"/>
    <w:uiPriority w:val="99"/>
    <w:semiHidden/>
    <w:qFormat/>
    <w:rPr>
      <w:rFonts w:ascii="Times New Roman" w:eastAsia="宋体" w:hAnsi="Times New Roman" w:cs="Times New Roman"/>
      <w:szCs w:val="24"/>
    </w:rPr>
  </w:style>
  <w:style w:type="character" w:customStyle="1" w:styleId="Char10">
    <w:name w:val="正文文本 Char1"/>
    <w:basedOn w:val="a0"/>
    <w:link w:val="a8"/>
    <w:uiPriority w:val="99"/>
    <w:semiHidden/>
    <w:qFormat/>
    <w:rPr>
      <w:rFonts w:ascii="Times New Roman" w:eastAsia="宋体" w:hAnsi="Times New Roman" w:cs="Times New Roman"/>
      <w:szCs w:val="24"/>
    </w:rPr>
  </w:style>
  <w:style w:type="character" w:customStyle="1" w:styleId="Charc">
    <w:name w:val="正文首行缩进 Char"/>
    <w:basedOn w:val="Char10"/>
    <w:link w:val="af4"/>
    <w:qFormat/>
    <w:rPr>
      <w:rFonts w:ascii="Times New Roman" w:eastAsia="宋体" w:hAnsi="Times New Roman" w:cs="Times New Roman"/>
      <w:szCs w:val="24"/>
    </w:rPr>
  </w:style>
  <w:style w:type="character" w:customStyle="1" w:styleId="Char12">
    <w:name w:val="文档结构图 Char1"/>
    <w:basedOn w:val="a0"/>
    <w:uiPriority w:val="99"/>
    <w:semiHidden/>
    <w:qFormat/>
    <w:rPr>
      <w:rFonts w:ascii="宋体" w:eastAsia="宋体" w:hAnsi="Times New Roman" w:cs="Times New Roman"/>
      <w:sz w:val="18"/>
      <w:szCs w:val="18"/>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Char1">
    <w:name w:val="批注文字 Char1"/>
    <w:basedOn w:val="a0"/>
    <w:link w:val="a6"/>
    <w:uiPriority w:val="99"/>
    <w:semiHidden/>
    <w:qFormat/>
    <w:rPr>
      <w:rFonts w:ascii="Times New Roman" w:eastAsia="宋体" w:hAnsi="Times New Roman" w:cs="Times New Roman"/>
      <w:szCs w:val="24"/>
    </w:rPr>
  </w:style>
  <w:style w:type="character" w:customStyle="1" w:styleId="Char13">
    <w:name w:val="批注主题 Char1"/>
    <w:basedOn w:val="Char1"/>
    <w:uiPriority w:val="99"/>
    <w:semiHidden/>
    <w:qFormat/>
    <w:rPr>
      <w:rFonts w:ascii="Times New Roman" w:eastAsia="宋体" w:hAnsi="Times New Roman" w:cs="Times New Roman"/>
      <w:b/>
      <w:bCs/>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25">
    <w:name w:val="正文 + 首行缩进:  2 字符"/>
    <w:basedOn w:val="a"/>
    <w:qFormat/>
    <w:pPr>
      <w:spacing w:line="360" w:lineRule="auto"/>
      <w:ind w:firstLineChars="200" w:firstLine="480"/>
    </w:pPr>
    <w:rPr>
      <w:rFonts w:eastAsia="仿宋_GB2312" w:cs="宋体"/>
      <w:sz w:val="28"/>
      <w:szCs w:val="20"/>
    </w:rPr>
  </w:style>
  <w:style w:type="paragraph" w:customStyle="1" w:styleId="afd">
    <w:name w:val="正文内容"/>
    <w:basedOn w:val="a"/>
    <w:qFormat/>
    <w:rPr>
      <w:rFonts w:ascii="Arial" w:hAnsi="Arial"/>
      <w:spacing w:val="-12"/>
      <w:szCs w:val="20"/>
    </w:rPr>
  </w:style>
  <w:style w:type="character" w:customStyle="1" w:styleId="2Char1">
    <w:name w:val="正文文本 2 Char"/>
    <w:basedOn w:val="a0"/>
    <w:link w:val="23"/>
    <w:qFormat/>
    <w:rPr>
      <w:rFonts w:ascii="Times New Roman" w:eastAsia="宋体" w:hAnsi="Times New Roman" w:cs="Times New Roman"/>
      <w:szCs w:val="24"/>
    </w:rPr>
  </w:style>
  <w:style w:type="character" w:customStyle="1" w:styleId="Char15">
    <w:name w:val="批注框文本 Char1"/>
    <w:basedOn w:val="a0"/>
    <w:uiPriority w:val="99"/>
    <w:semiHidden/>
    <w:qFormat/>
    <w:rPr>
      <w:rFonts w:ascii="Times New Roman" w:eastAsia="宋体" w:hAnsi="Times New Roman" w:cs="Times New Roman"/>
      <w:sz w:val="18"/>
      <w:szCs w:val="18"/>
    </w:rPr>
  </w:style>
  <w:style w:type="character" w:customStyle="1" w:styleId="Char9">
    <w:name w:val="副标题 Char"/>
    <w:basedOn w:val="a0"/>
    <w:link w:val="af0"/>
    <w:qFormat/>
    <w:rPr>
      <w:rFonts w:ascii="Cambria" w:eastAsia="宋体" w:hAnsi="Cambria" w:cs="Times New Roman"/>
      <w:bCs/>
      <w:kern w:val="28"/>
      <w:sz w:val="24"/>
      <w:szCs w:val="32"/>
    </w:rPr>
  </w:style>
  <w:style w:type="character" w:customStyle="1" w:styleId="Char16">
    <w:name w:val="日期 Char1"/>
    <w:basedOn w:val="a0"/>
    <w:uiPriority w:val="99"/>
    <w:semiHidden/>
    <w:qFormat/>
    <w:rPr>
      <w:rFonts w:ascii="Times New Roman" w:eastAsia="宋体" w:hAnsi="Times New Roman" w:cs="Times New Roman"/>
      <w:szCs w:val="24"/>
    </w:rPr>
  </w:style>
  <w:style w:type="character" w:customStyle="1" w:styleId="3Char0">
    <w:name w:val="正文文本 3 Char"/>
    <w:basedOn w:val="a0"/>
    <w:link w:val="30"/>
    <w:qFormat/>
    <w:rPr>
      <w:rFonts w:ascii="Times New Roman" w:eastAsia="宋体" w:hAnsi="Times New Roman" w:cs="Times New Roman"/>
      <w:sz w:val="16"/>
      <w:szCs w:val="16"/>
    </w:rPr>
  </w:style>
  <w:style w:type="character" w:customStyle="1" w:styleId="Char17">
    <w:name w:val="结束语 Char1"/>
    <w:basedOn w:val="a0"/>
    <w:uiPriority w:val="99"/>
    <w:semiHidden/>
    <w:qFormat/>
    <w:rPr>
      <w:rFonts w:ascii="Times New Roman" w:eastAsia="宋体" w:hAnsi="Times New Roman" w:cs="Times New Roman"/>
      <w:szCs w:val="24"/>
    </w:rPr>
  </w:style>
  <w:style w:type="paragraph" w:customStyle="1" w:styleId="Charf0">
    <w:name w:val="Char"/>
    <w:basedOn w:val="a"/>
    <w:qFormat/>
    <w:pPr>
      <w:widowControl/>
      <w:spacing w:after="160" w:line="240" w:lineRule="exact"/>
      <w:jc w:val="left"/>
    </w:pPr>
    <w:rPr>
      <w:rFonts w:ascii="Verdana" w:hAnsi="Verdana"/>
      <w:kern w:val="0"/>
      <w:szCs w:val="20"/>
      <w:lang w:eastAsia="en-US"/>
    </w:rPr>
  </w:style>
  <w:style w:type="paragraph" w:customStyle="1" w:styleId="TableHeading">
    <w:name w:val="Table Heading"/>
    <w:qFormat/>
    <w:pPr>
      <w:jc w:val="center"/>
    </w:pPr>
    <w:rPr>
      <w:rFonts w:ascii="Arial" w:eastAsia="宋体" w:hAnsi="Arial" w:cs="Times New Roman"/>
      <w:b/>
      <w:sz w:val="21"/>
      <w:szCs w:val="21"/>
    </w:rPr>
  </w:style>
  <w:style w:type="paragraph" w:customStyle="1" w:styleId="Char18">
    <w:name w:val="Char1"/>
    <w:basedOn w:val="a"/>
    <w:qFormat/>
    <w:rPr>
      <w:rFonts w:ascii="Tahoma" w:hAnsi="Tahoma"/>
      <w:sz w:val="24"/>
    </w:rPr>
  </w:style>
  <w:style w:type="paragraph" w:customStyle="1" w:styleId="CharCharCharChar">
    <w:name w:val="Char Char Char Char"/>
    <w:basedOn w:val="a5"/>
    <w:qFormat/>
    <w:pPr>
      <w:widowControl w:val="0"/>
      <w:adjustRightInd w:val="0"/>
      <w:snapToGrid w:val="0"/>
      <w:spacing w:line="360" w:lineRule="auto"/>
      <w:jc w:val="both"/>
    </w:pPr>
    <w:rPr>
      <w:rFonts w:ascii="Tahoma" w:hAnsi="Tahoma" w:hint="eastAsia"/>
      <w:sz w:val="24"/>
      <w:szCs w:val="24"/>
    </w:rPr>
  </w:style>
  <w:style w:type="paragraph" w:customStyle="1" w:styleId="Char110">
    <w:name w:val="Char11"/>
    <w:basedOn w:val="a"/>
    <w:qFormat/>
    <w:rPr>
      <w:rFonts w:ascii="Tahoma" w:hAnsi="Tahoma"/>
      <w:sz w:val="24"/>
    </w:rPr>
  </w:style>
  <w:style w:type="paragraph" w:customStyle="1" w:styleId="afe">
    <w:name w:val="样式 宋体 黑色 居中 行距: 单倍行距"/>
    <w:basedOn w:val="a"/>
    <w:qFormat/>
    <w:pPr>
      <w:ind w:left="420" w:firstLine="360"/>
      <w:jc w:val="center"/>
    </w:pPr>
    <w:rPr>
      <w:rFonts w:ascii="宋体" w:hAnsi="宋体" w:cs="宋体"/>
      <w:color w:val="000000"/>
      <w:kern w:val="0"/>
      <w:sz w:val="18"/>
      <w:szCs w:val="18"/>
    </w:rPr>
  </w:style>
  <w:style w:type="paragraph" w:customStyle="1" w:styleId="aff">
    <w:name w:val="办公自动化专用标题"/>
    <w:basedOn w:val="af2"/>
    <w:qFormat/>
    <w:pPr>
      <w:spacing w:line="560" w:lineRule="atLeast"/>
    </w:pPr>
    <w:rPr>
      <w:rFonts w:ascii="宋体" w:cs="Times New Roman"/>
      <w:bCs w:val="0"/>
      <w:sz w:val="4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0">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pa-1">
    <w:name w:val="pa-1"/>
    <w:basedOn w:val="a"/>
    <w:qFormat/>
    <w:pPr>
      <w:widowControl/>
      <w:spacing w:before="100" w:beforeAutospacing="1" w:after="100" w:afterAutospacing="1" w:line="360" w:lineRule="atLeast"/>
    </w:pPr>
    <w:rPr>
      <w:rFonts w:ascii="宋体" w:hAnsi="宋体" w:cs="宋体"/>
      <w:kern w:val="0"/>
      <w:sz w:val="24"/>
    </w:rPr>
  </w:style>
  <w:style w:type="paragraph" w:customStyle="1" w:styleId="13">
    <w:name w:val="修订1"/>
    <w:qFormat/>
    <w:rPr>
      <w:rFonts w:ascii="Times New Roman" w:eastAsia="宋体" w:hAnsi="Times New Roman" w:cs="Times New Roman"/>
      <w:kern w:val="2"/>
      <w:sz w:val="21"/>
      <w:szCs w:val="24"/>
    </w:rPr>
  </w:style>
  <w:style w:type="paragraph" w:customStyle="1" w:styleId="14">
    <w:name w:val="列出段落1"/>
    <w:basedOn w:val="a"/>
    <w:qFormat/>
    <w:pPr>
      <w:ind w:firstLineChars="200" w:firstLine="420"/>
    </w:pPr>
  </w:style>
  <w:style w:type="paragraph" w:customStyle="1" w:styleId="Default">
    <w:name w:val="Default"/>
    <w:qFormat/>
    <w:pPr>
      <w:widowControl w:val="0"/>
      <w:autoSpaceDE w:val="0"/>
      <w:autoSpaceDN w:val="0"/>
      <w:adjustRightInd w:val="0"/>
    </w:pPr>
    <w:rPr>
      <w:rFonts w:ascii="Arial Unicode MS" w:eastAsia="Arial Unicode MS" w:hAnsi="Calibri" w:cs="Arial Unicode MS"/>
      <w:color w:val="000000"/>
      <w:sz w:val="24"/>
      <w:szCs w:val="24"/>
    </w:rPr>
  </w:style>
  <w:style w:type="paragraph" w:customStyle="1" w:styleId="aff1">
    <w:name w:val="表头"/>
    <w:basedOn w:val="a4"/>
    <w:qFormat/>
    <w:pPr>
      <w:keepNext/>
      <w:keepLines/>
      <w:widowControl/>
      <w:spacing w:before="120" w:after="120" w:line="300" w:lineRule="auto"/>
      <w:jc w:val="center"/>
      <w:textAlignment w:val="baseline"/>
    </w:pPr>
    <w:rPr>
      <w:rFonts w:cs="Times New Roman"/>
      <w:kern w:val="0"/>
      <w:sz w:val="21"/>
    </w:rPr>
  </w:style>
  <w:style w:type="paragraph" w:customStyle="1" w:styleId="CharChar2">
    <w:name w:val="Char Char2"/>
    <w:basedOn w:val="a"/>
    <w:qFormat/>
    <w:rPr>
      <w:rFonts w:ascii="宋体" w:hAnsi="宋体"/>
      <w:b/>
      <w:sz w:val="28"/>
      <w:szCs w:val="28"/>
    </w:rPr>
  </w:style>
  <w:style w:type="paragraph" w:customStyle="1" w:styleId="tabletext">
    <w:name w:val="tabletext"/>
    <w:basedOn w:val="a"/>
    <w:qFormat/>
    <w:pPr>
      <w:widowControl/>
      <w:spacing w:before="100" w:beforeAutospacing="1" w:after="100" w:afterAutospacing="1"/>
      <w:jc w:val="left"/>
    </w:pPr>
    <w:rPr>
      <w:rFonts w:ascii="宋体" w:hAnsi="宋体" w:cs="宋体"/>
      <w:kern w:val="0"/>
      <w:sz w:val="24"/>
    </w:rPr>
  </w:style>
  <w:style w:type="paragraph" w:customStyle="1" w:styleId="aff2">
    <w:name w:val="表格"/>
    <w:basedOn w:val="a"/>
    <w:qFormat/>
    <w:pPr>
      <w:snapToGrid w:val="0"/>
    </w:pPr>
    <w:rPr>
      <w:rFonts w:ascii="宋体" w:hAnsi="宋体"/>
      <w:kern w:val="0"/>
      <w:sz w:val="20"/>
      <w:szCs w:val="20"/>
    </w:rPr>
  </w:style>
  <w:style w:type="paragraph" w:customStyle="1" w:styleId="CharCharCharCharCharCharChar">
    <w:name w:val="Char Char Char Char Char Char Char"/>
    <w:basedOn w:val="a"/>
    <w:qFormat/>
    <w:pPr>
      <w:tabs>
        <w:tab w:val="left" w:pos="425"/>
      </w:tabs>
      <w:ind w:left="425" w:hanging="425"/>
    </w:pPr>
    <w:rPr>
      <w:rFonts w:eastAsia="仿宋_GB2312"/>
      <w:kern w:val="24"/>
      <w:sz w:val="24"/>
    </w:rPr>
  </w:style>
  <w:style w:type="paragraph" w:customStyle="1" w:styleId="110">
    <w:name w:val="列出段落11"/>
    <w:basedOn w:val="a"/>
    <w:qFormat/>
    <w:pPr>
      <w:ind w:firstLineChars="200" w:firstLine="420"/>
    </w:pPr>
    <w:rPr>
      <w:rFonts w:ascii="Calibri" w:hAnsi="Calibri"/>
      <w:szCs w:val="22"/>
    </w:rPr>
  </w:style>
  <w:style w:type="paragraph" w:customStyle="1" w:styleId="TOC1">
    <w:name w:val="TOC 标题1"/>
    <w:basedOn w:val="1"/>
    <w:next w:val="a"/>
    <w:qFormat/>
    <w:pPr>
      <w:keepLines/>
      <w:widowControl/>
      <w:numPr>
        <w:numId w:val="0"/>
      </w:numPr>
      <w:spacing w:before="480" w:line="276" w:lineRule="auto"/>
      <w:jc w:val="left"/>
      <w:outlineLvl w:val="9"/>
    </w:pPr>
    <w:rPr>
      <w:rFonts w:ascii="Cambria" w:eastAsia="宋体" w:hAnsi="Cambria"/>
      <w:color w:val="365F91"/>
      <w:kern w:val="0"/>
      <w:sz w:val="28"/>
      <w:szCs w:val="28"/>
    </w:rPr>
  </w:style>
  <w:style w:type="paragraph" w:customStyle="1" w:styleId="CharCharCharCharCharChar1CharCharCharChar">
    <w:name w:val="Char Char Char Char Char Char1 Char Char Char Char"/>
    <w:basedOn w:val="a"/>
    <w:qFormat/>
    <w:pPr>
      <w:widowControl/>
      <w:tabs>
        <w:tab w:val="left" w:pos="1955"/>
        <w:tab w:val="left" w:pos="3420"/>
      </w:tabs>
      <w:spacing w:after="160" w:line="240" w:lineRule="exact"/>
      <w:ind w:left="3420" w:hanging="720"/>
      <w:jc w:val="left"/>
    </w:pPr>
    <w:rPr>
      <w:rFonts w:ascii="Verdana" w:hAnsi="Verdana"/>
      <w:kern w:val="0"/>
      <w:szCs w:val="20"/>
      <w:lang w:eastAsia="en-US"/>
    </w:rPr>
  </w:style>
  <w:style w:type="paragraph" w:customStyle="1" w:styleId="aff3">
    <w:name w:val="普通正文"/>
    <w:basedOn w:val="14"/>
    <w:qFormat/>
    <w:pPr>
      <w:ind w:leftChars="50" w:left="50" w:firstLine="200"/>
    </w:pPr>
    <w:rPr>
      <w:rFonts w:cs="宋体"/>
      <w:sz w:val="24"/>
      <w:szCs w:val="20"/>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styleId="aff4">
    <w:name w:val="List Paragraph"/>
    <w:basedOn w:val="a"/>
    <w:qFormat/>
    <w:pPr>
      <w:ind w:firstLineChars="200" w:firstLine="420"/>
    </w:pPr>
  </w:style>
  <w:style w:type="paragraph" w:customStyle="1" w:styleId="CharCharCharCharCharCharChar1">
    <w:name w:val="Char Char Char Char Char Char Char1"/>
    <w:basedOn w:val="a"/>
    <w:qFormat/>
    <w:pPr>
      <w:tabs>
        <w:tab w:val="left" w:pos="425"/>
      </w:tabs>
      <w:ind w:left="425" w:hanging="425"/>
    </w:pPr>
    <w:rPr>
      <w:rFonts w:eastAsia="仿宋_GB2312"/>
      <w:kern w:val="24"/>
      <w:sz w:val="24"/>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Pr>
      <w:szCs w:val="20"/>
    </w:rPr>
  </w:style>
  <w:style w:type="paragraph" w:customStyle="1" w:styleId="aff5">
    <w:name w:val="表格文字"/>
    <w:basedOn w:val="a"/>
    <w:qFormat/>
    <w:pPr>
      <w:spacing w:before="25" w:after="25"/>
      <w:jc w:val="left"/>
    </w:pPr>
    <w:rPr>
      <w:bCs/>
      <w:spacing w:val="10"/>
      <w:kern w:val="0"/>
      <w:sz w:val="24"/>
      <w:szCs w:val="20"/>
    </w:rPr>
  </w:style>
  <w:style w:type="paragraph" w:customStyle="1" w:styleId="52">
    <w:name w:val="题注5"/>
    <w:basedOn w:val="a"/>
    <w:next w:val="a4"/>
    <w:qFormat/>
    <w:pPr>
      <w:jc w:val="center"/>
    </w:pPr>
    <w:rPr>
      <w:b/>
      <w:color w:val="000000"/>
      <w:sz w:val="24"/>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42">
    <w:name w:val="题注4"/>
    <w:basedOn w:val="a"/>
    <w:next w:val="a4"/>
    <w:qFormat/>
    <w:pPr>
      <w:ind w:leftChars="-64" w:left="-132" w:rightChars="-50" w:right="-105" w:hanging="2"/>
      <w:jc w:val="center"/>
    </w:pPr>
    <w:rPr>
      <w:b/>
      <w:color w:val="FF0000"/>
      <w:szCs w:val="21"/>
      <w:lang w:val="en-GB"/>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CharCharCharCharCharCharCharCharCharChar1">
    <w:name w:val="Char Char Char Char Char Char Char Char Char Char1"/>
    <w:basedOn w:val="a"/>
    <w:qFormat/>
    <w:rPr>
      <w:rFonts w:ascii="Tahoma" w:hAnsi="Tahoma"/>
      <w:sz w:val="24"/>
      <w:szCs w:val="20"/>
    </w:rPr>
  </w:style>
  <w:style w:type="paragraph" w:customStyle="1" w:styleId="TextBoxBullet1">
    <w:name w:val="TextBoxBullet1"/>
    <w:basedOn w:val="a"/>
    <w:qFormat/>
    <w:pPr>
      <w:widowControl/>
      <w:numPr>
        <w:numId w:val="2"/>
      </w:numPr>
      <w:tabs>
        <w:tab w:val="left" w:pos="0"/>
      </w:tabs>
      <w:spacing w:after="120"/>
      <w:jc w:val="left"/>
    </w:pPr>
    <w:rPr>
      <w:rFonts w:ascii="Interstate-Light" w:eastAsia="MS Mincho" w:hAnsi="Interstate-Light"/>
      <w:kern w:val="0"/>
      <w:sz w:val="20"/>
      <w:lang w:eastAsia="ja-JP"/>
    </w:rPr>
  </w:style>
  <w:style w:type="paragraph" w:customStyle="1" w:styleId="aff6">
    <w:name w:val="文档正文"/>
    <w:basedOn w:val="a"/>
    <w:qFormat/>
    <w:rPr>
      <w:rFonts w:ascii="Arial" w:hAnsi="Arial"/>
      <w:sz w:val="48"/>
      <w:szCs w:val="20"/>
    </w:rPr>
  </w:style>
  <w:style w:type="paragraph" w:customStyle="1" w:styleId="CharChar21">
    <w:name w:val="Char Char21"/>
    <w:basedOn w:val="a"/>
    <w:qFormat/>
    <w:rPr>
      <w:rFonts w:ascii="宋体" w:hAnsi="宋体"/>
      <w:b/>
      <w:sz w:val="28"/>
      <w:szCs w:val="28"/>
    </w:rPr>
  </w:style>
  <w:style w:type="paragraph" w:customStyle="1" w:styleId="TOC11">
    <w:name w:val="TOC 标题11"/>
    <w:basedOn w:val="1"/>
    <w:next w:val="a"/>
    <w:qFormat/>
    <w:pPr>
      <w:keepLines/>
      <w:widowControl/>
      <w:numPr>
        <w:numId w:val="0"/>
      </w:numPr>
      <w:spacing w:before="480" w:line="276" w:lineRule="auto"/>
      <w:jc w:val="left"/>
      <w:outlineLvl w:val="9"/>
    </w:pPr>
    <w:rPr>
      <w:rFonts w:ascii="Cambria" w:eastAsia="宋体" w:hAnsi="Cambria"/>
      <w:color w:val="365F91"/>
      <w:kern w:val="0"/>
      <w:sz w:val="28"/>
      <w:szCs w:val="28"/>
    </w:rPr>
  </w:style>
  <w:style w:type="paragraph" w:customStyle="1" w:styleId="-11">
    <w:name w:val="彩色列表 - 强调文字颜色 11"/>
    <w:basedOn w:val="a"/>
    <w:qFormat/>
    <w:pPr>
      <w:ind w:firstLineChars="200" w:firstLine="420"/>
    </w:pPr>
  </w:style>
  <w:style w:type="paragraph" w:customStyle="1" w:styleId="TableText0">
    <w:name w:val="Table Text"/>
    <w:basedOn w:val="a"/>
    <w:qFormat/>
    <w:rPr>
      <w:sz w:val="18"/>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p18">
    <w:name w:val="p18"/>
    <w:basedOn w:val="a"/>
    <w:qFormat/>
    <w:pPr>
      <w:jc w:val="center"/>
    </w:pPr>
    <w:rPr>
      <w:b/>
      <w:bCs/>
      <w:sz w:val="24"/>
      <w:szCs w:val="20"/>
    </w:rPr>
  </w:style>
  <w:style w:type="paragraph" w:customStyle="1" w:styleId="itemlistintable">
    <w:name w:val="itemlistintable"/>
    <w:basedOn w:val="a"/>
    <w:qFormat/>
    <w:pPr>
      <w:widowControl/>
      <w:spacing w:before="100" w:beforeAutospacing="1" w:after="100" w:afterAutospacing="1"/>
      <w:jc w:val="left"/>
    </w:pPr>
    <w:rPr>
      <w:rFonts w:ascii="宋体" w:hAnsi="宋体" w:cs="宋体"/>
      <w:kern w:val="0"/>
      <w:sz w:val="24"/>
    </w:rPr>
  </w:style>
  <w:style w:type="paragraph" w:customStyle="1" w:styleId="ItemListinTable0">
    <w:name w:val="Item List in Table"/>
    <w:basedOn w:val="a"/>
    <w:qFormat/>
    <w:pPr>
      <w:tabs>
        <w:tab w:val="left" w:pos="420"/>
        <w:tab w:val="left" w:pos="3420"/>
      </w:tabs>
      <w:ind w:left="3420" w:hanging="720"/>
      <w:jc w:val="left"/>
    </w:pPr>
  </w:style>
  <w:style w:type="paragraph" w:customStyle="1" w:styleId="Char1CharCharCharCharCharCharCharCharChar1">
    <w:name w:val="Char1 Char Char Char Char Char Char Char Char Char1"/>
    <w:basedOn w:val="a"/>
    <w:qFormat/>
    <w:rPr>
      <w:szCs w:val="20"/>
    </w:rPr>
  </w:style>
  <w:style w:type="paragraph" w:customStyle="1" w:styleId="ParaChar">
    <w:name w:val="默认段落字体 Para Char"/>
    <w:basedOn w:val="a"/>
    <w:qFormat/>
    <w:rPr>
      <w:rFonts w:ascii="宋体" w:hAnsi="宋体"/>
      <w:b/>
      <w:sz w:val="28"/>
      <w:szCs w:val="28"/>
    </w:rPr>
  </w:style>
  <w:style w:type="paragraph" w:customStyle="1" w:styleId="CharChar0">
    <w:name w:val="Char Char"/>
    <w:basedOn w:val="a"/>
    <w:qFormat/>
    <w:rPr>
      <w:rFonts w:ascii="宋体" w:hAnsi="宋体"/>
      <w:b/>
      <w:sz w:val="28"/>
      <w:szCs w:val="28"/>
    </w:rPr>
  </w:style>
  <w:style w:type="paragraph" w:customStyle="1" w:styleId="26">
    <w:name w:val="修订2"/>
    <w:qFormat/>
    <w:rPr>
      <w:rFonts w:ascii="Times New Roman" w:eastAsia="宋体" w:hAnsi="Times New Roman" w:cs="Times New Roman"/>
      <w:kern w:val="2"/>
      <w:sz w:val="21"/>
      <w:szCs w:val="24"/>
    </w:rPr>
  </w:style>
  <w:style w:type="paragraph" w:customStyle="1" w:styleId="27">
    <w:name w:val="列出段落2"/>
    <w:basedOn w:val="a"/>
    <w:qFormat/>
    <w:pPr>
      <w:ind w:firstLineChars="200" w:firstLine="420"/>
    </w:pPr>
  </w:style>
  <w:style w:type="paragraph" w:customStyle="1" w:styleId="p17">
    <w:name w:val="p17"/>
    <w:basedOn w:val="a"/>
    <w:qFormat/>
    <w:pPr>
      <w:spacing w:line="400" w:lineRule="atLeast"/>
    </w:pPr>
    <w:rPr>
      <w:rFonts w:ascii="宋体" w:hAnsi="宋体" w:cs="宋体"/>
      <w:sz w:val="24"/>
      <w:szCs w:val="20"/>
    </w:rPr>
  </w:style>
  <w:style w:type="paragraph" w:customStyle="1" w:styleId="aff7">
    <w:name w:val="列表内容"/>
    <w:basedOn w:val="a"/>
    <w:qFormat/>
    <w:pPr>
      <w:widowControl/>
      <w:tabs>
        <w:tab w:val="left" w:pos="1955"/>
        <w:tab w:val="left" w:pos="3420"/>
      </w:tabs>
      <w:spacing w:beforeLines="15" w:afterLines="15" w:line="260" w:lineRule="exact"/>
      <w:ind w:left="3420" w:hanging="720"/>
      <w:jc w:val="left"/>
    </w:pPr>
    <w:rPr>
      <w:kern w:val="0"/>
      <w:sz w:val="18"/>
      <w:szCs w:val="18"/>
    </w:rPr>
  </w:style>
  <w:style w:type="paragraph" w:customStyle="1" w:styleId="HZY">
    <w:name w:val="HZY表格正文"/>
    <w:qFormat/>
    <w:pPr>
      <w:spacing w:line="400" w:lineRule="exact"/>
    </w:pPr>
    <w:rPr>
      <w:rFonts w:ascii="Times New Roman" w:eastAsia="宋体" w:hAnsi="Times New Roman" w:cs="Times New Roman"/>
      <w:kern w:val="2"/>
      <w:sz w:val="21"/>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xl63">
    <w:name w:val="xl63"/>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
    <w:qFormat/>
    <w:pPr>
      <w:widowControl/>
      <w:spacing w:before="100" w:beforeAutospacing="1" w:after="100" w:afterAutospacing="1"/>
      <w:jc w:val="center"/>
      <w:textAlignment w:val="center"/>
    </w:pPr>
    <w:rPr>
      <w:rFonts w:ascii="宋体" w:hAnsi="宋体" w:cs="宋体"/>
      <w:b/>
      <w:bCs/>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77">
    <w:name w:val="xl77"/>
    <w:basedOn w:val="a"/>
    <w:qFormat/>
    <w:pPr>
      <w:widowControl/>
      <w:spacing w:before="100" w:beforeAutospacing="1" w:after="100" w:afterAutospacing="1"/>
      <w:jc w:val="left"/>
      <w:textAlignment w:val="center"/>
    </w:pPr>
    <w:rPr>
      <w:rFonts w:ascii="宋体" w:hAnsi="宋体" w:cs="宋体"/>
      <w:b/>
      <w:bCs/>
      <w:kern w:val="0"/>
      <w:sz w:val="24"/>
    </w:rPr>
  </w:style>
  <w:style w:type="paragraph" w:customStyle="1" w:styleId="xl78">
    <w:name w:val="xl78"/>
    <w:basedOn w:val="a"/>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1">
    <w:name w:val="xl81"/>
    <w:basedOn w:val="a"/>
    <w:qFormat/>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2">
    <w:name w:val="xl82"/>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4">
    <w:name w:val="xl84"/>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2">
    <w:name w:val="xl9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character" w:customStyle="1" w:styleId="HeaderChar">
    <w:name w:val="Header Char"/>
    <w:qFormat/>
    <w:locked/>
    <w:rPr>
      <w:rFonts w:cs="Times New Roman"/>
      <w:sz w:val="18"/>
      <w:szCs w:val="18"/>
    </w:rPr>
  </w:style>
  <w:style w:type="character" w:customStyle="1" w:styleId="BalloonTextChar">
    <w:name w:val="Balloon Text Char"/>
    <w:semiHidden/>
    <w:qFormat/>
    <w:locked/>
    <w:rPr>
      <w:rFonts w:cs="Times New Roman"/>
      <w:sz w:val="18"/>
      <w:szCs w:val="18"/>
    </w:rPr>
  </w:style>
  <w:style w:type="paragraph" w:customStyle="1" w:styleId="15">
    <w:name w:val="无间隔1"/>
    <w:qFormat/>
    <w:pPr>
      <w:adjustRightInd w:val="0"/>
      <w:snapToGrid w:val="0"/>
    </w:pPr>
    <w:rPr>
      <w:rFonts w:ascii="Tahoma" w:eastAsia="微软雅黑" w:hAnsi="Tahoma" w:cs="Times New Roman"/>
      <w:sz w:val="22"/>
      <w:szCs w:val="22"/>
    </w:rPr>
  </w:style>
  <w:style w:type="paragraph" w:customStyle="1" w:styleId="Char1CharCharChar">
    <w:name w:val="Char1 Char Char Char"/>
    <w:basedOn w:val="a"/>
    <w:qFormat/>
    <w:rPr>
      <w:szCs w:val="20"/>
    </w:rPr>
  </w:style>
  <w:style w:type="paragraph" w:customStyle="1" w:styleId="34">
    <w:name w:val="列出段落3"/>
    <w:basedOn w:val="a"/>
    <w:qFormat/>
    <w:pPr>
      <w:ind w:firstLineChars="200" w:firstLine="420"/>
    </w:pPr>
    <w:rPr>
      <w:rFonts w:ascii="Cambria" w:hAnsi="Cambria"/>
      <w:sz w:val="24"/>
    </w:rPr>
  </w:style>
  <w:style w:type="paragraph" w:customStyle="1" w:styleId="WPSOffice1">
    <w:name w:val="WPSOffice手动目录 1"/>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www.gdufs.edu.cn/ztbgg.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4FACF-6A8F-4BFB-8271-22CCA4B1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3503</Words>
  <Characters>19969</Characters>
  <Application>Microsoft Office Word</Application>
  <DocSecurity>0</DocSecurity>
  <Lines>166</Lines>
  <Paragraphs>46</Paragraphs>
  <ScaleCrop>false</ScaleCrop>
  <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59</cp:revision>
  <cp:lastPrinted>2019-05-05T01:37:00Z</cp:lastPrinted>
  <dcterms:created xsi:type="dcterms:W3CDTF">2018-10-23T02:46:00Z</dcterms:created>
  <dcterms:modified xsi:type="dcterms:W3CDTF">2019-05-05T02:08:00Z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