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B4" w:rsidRPr="002C1653" w:rsidRDefault="00FD32B4" w:rsidP="00FD32B4">
      <w:pPr>
        <w:spacing w:line="560" w:lineRule="exact"/>
        <w:ind w:firstLineChars="200" w:firstLine="560"/>
        <w:rPr>
          <w:rFonts w:ascii="仿宋" w:eastAsia="仿宋" w:hAnsi="仿宋" w:hint="eastAsia"/>
          <w:sz w:val="28"/>
          <w:szCs w:val="28"/>
        </w:rPr>
      </w:pPr>
      <w:r w:rsidRPr="002C1653">
        <w:rPr>
          <w:rFonts w:ascii="仿宋" w:eastAsia="仿宋" w:hAnsi="仿宋" w:hint="eastAsia"/>
          <w:sz w:val="28"/>
          <w:szCs w:val="28"/>
        </w:rPr>
        <w:t>大赛内容主要依据教育部高等学校计算机基础课程教学指导委员会编写的《高等学校计算机基础教学发展战略研究报告暨计算机基础课程教学基本要求》，以促进大学生利用计算机分析问题、解决问题的能力培养，提升学生创新创业能力和就业能力为目标。</w:t>
      </w:r>
    </w:p>
    <w:p w:rsidR="00FD32B4" w:rsidRPr="002C1653" w:rsidRDefault="00FD32B4" w:rsidP="00FD32B4">
      <w:pPr>
        <w:spacing w:line="560" w:lineRule="exact"/>
        <w:ind w:firstLineChars="200" w:firstLine="560"/>
        <w:rPr>
          <w:rFonts w:ascii="仿宋" w:eastAsia="仿宋" w:hAnsi="仿宋" w:hint="eastAsia"/>
          <w:sz w:val="28"/>
          <w:szCs w:val="28"/>
        </w:rPr>
      </w:pPr>
      <w:r w:rsidRPr="002C1653">
        <w:rPr>
          <w:rFonts w:ascii="仿宋" w:eastAsia="仿宋" w:hAnsi="仿宋" w:hint="eastAsia"/>
          <w:sz w:val="28"/>
          <w:szCs w:val="28"/>
        </w:rPr>
        <w:t>大赛内容共分</w:t>
      </w:r>
      <w:r>
        <w:rPr>
          <w:rFonts w:ascii="仿宋" w:eastAsia="仿宋" w:hAnsi="仿宋" w:hint="eastAsia"/>
          <w:sz w:val="28"/>
          <w:szCs w:val="28"/>
        </w:rPr>
        <w:t>11类（组）</w:t>
      </w:r>
      <w:r w:rsidRPr="002C1653">
        <w:rPr>
          <w:rFonts w:ascii="仿宋" w:eastAsia="仿宋" w:hAnsi="仿宋" w:hint="eastAsia"/>
          <w:sz w:val="28"/>
          <w:szCs w:val="28"/>
        </w:rPr>
        <w:t>：（1）</w:t>
      </w:r>
      <w:r w:rsidRPr="005848F0">
        <w:rPr>
          <w:rFonts w:ascii="仿宋" w:eastAsia="仿宋" w:hAnsi="仿宋" w:hint="eastAsia"/>
          <w:sz w:val="28"/>
          <w:szCs w:val="28"/>
        </w:rPr>
        <w:t>软件应用与开发；</w:t>
      </w:r>
      <w:r>
        <w:rPr>
          <w:rFonts w:ascii="仿宋" w:eastAsia="仿宋" w:hAnsi="仿宋" w:hint="eastAsia"/>
          <w:sz w:val="28"/>
          <w:szCs w:val="28"/>
        </w:rPr>
        <w:t>（</w:t>
      </w:r>
      <w:r w:rsidRPr="005848F0">
        <w:rPr>
          <w:rFonts w:ascii="仿宋" w:eastAsia="仿宋" w:hAnsi="仿宋" w:hint="eastAsia"/>
          <w:sz w:val="28"/>
          <w:szCs w:val="28"/>
        </w:rPr>
        <w:t>2</w:t>
      </w:r>
      <w:r>
        <w:rPr>
          <w:rFonts w:ascii="仿宋" w:eastAsia="仿宋" w:hAnsi="仿宋" w:hint="eastAsia"/>
          <w:sz w:val="28"/>
          <w:szCs w:val="28"/>
        </w:rPr>
        <w:t>）</w:t>
      </w:r>
      <w:r w:rsidRPr="005848F0">
        <w:rPr>
          <w:rFonts w:ascii="仿宋" w:eastAsia="仿宋" w:hAnsi="仿宋" w:hint="eastAsia"/>
          <w:sz w:val="28"/>
          <w:szCs w:val="28"/>
        </w:rPr>
        <w:t>微课与教学辅助；</w:t>
      </w:r>
      <w:r>
        <w:rPr>
          <w:rFonts w:ascii="仿宋" w:eastAsia="仿宋" w:hAnsi="仿宋" w:hint="eastAsia"/>
          <w:sz w:val="28"/>
          <w:szCs w:val="28"/>
        </w:rPr>
        <w:t>（3）</w:t>
      </w:r>
      <w:r w:rsidRPr="005848F0">
        <w:rPr>
          <w:rFonts w:ascii="仿宋" w:eastAsia="仿宋" w:hAnsi="仿宋" w:hint="eastAsia"/>
          <w:sz w:val="28"/>
          <w:szCs w:val="28"/>
        </w:rPr>
        <w:t>物联网应用；</w:t>
      </w:r>
      <w:r>
        <w:rPr>
          <w:rFonts w:ascii="仿宋" w:eastAsia="仿宋" w:hAnsi="仿宋" w:hint="eastAsia"/>
          <w:sz w:val="28"/>
          <w:szCs w:val="28"/>
        </w:rPr>
        <w:t>（4）</w:t>
      </w:r>
      <w:r w:rsidRPr="005848F0">
        <w:rPr>
          <w:rFonts w:ascii="仿宋" w:eastAsia="仿宋" w:hAnsi="仿宋" w:hint="eastAsia"/>
          <w:sz w:val="28"/>
          <w:szCs w:val="28"/>
        </w:rPr>
        <w:t>大数据；</w:t>
      </w:r>
      <w:r>
        <w:rPr>
          <w:rFonts w:ascii="仿宋" w:eastAsia="仿宋" w:hAnsi="仿宋" w:hint="eastAsia"/>
          <w:sz w:val="28"/>
          <w:szCs w:val="28"/>
        </w:rPr>
        <w:t>（5）</w:t>
      </w:r>
      <w:r w:rsidRPr="005848F0">
        <w:rPr>
          <w:rFonts w:ascii="仿宋" w:eastAsia="仿宋" w:hAnsi="仿宋" w:hint="eastAsia"/>
          <w:sz w:val="28"/>
          <w:szCs w:val="28"/>
        </w:rPr>
        <w:t>人工智能；</w:t>
      </w:r>
      <w:r>
        <w:rPr>
          <w:rFonts w:ascii="仿宋" w:eastAsia="仿宋" w:hAnsi="仿宋" w:hint="eastAsia"/>
          <w:sz w:val="28"/>
          <w:szCs w:val="28"/>
        </w:rPr>
        <w:t>（6）</w:t>
      </w:r>
      <w:r w:rsidRPr="005848F0">
        <w:rPr>
          <w:rFonts w:ascii="仿宋" w:eastAsia="仿宋" w:hAnsi="仿宋" w:hint="eastAsia"/>
          <w:sz w:val="28"/>
          <w:szCs w:val="28"/>
        </w:rPr>
        <w:t>信息可视化设计；</w:t>
      </w:r>
      <w:r>
        <w:rPr>
          <w:rFonts w:ascii="仿宋" w:eastAsia="仿宋" w:hAnsi="仿宋" w:hint="eastAsia"/>
          <w:sz w:val="28"/>
          <w:szCs w:val="28"/>
        </w:rPr>
        <w:t>（7）</w:t>
      </w:r>
      <w:r w:rsidRPr="005848F0">
        <w:rPr>
          <w:rFonts w:ascii="仿宋" w:eastAsia="仿宋" w:hAnsi="仿宋" w:hint="eastAsia"/>
          <w:sz w:val="28"/>
          <w:szCs w:val="28"/>
        </w:rPr>
        <w:t>数媒普通组（主题：海洋世界）；</w:t>
      </w:r>
      <w:r>
        <w:rPr>
          <w:rFonts w:ascii="仿宋" w:eastAsia="仿宋" w:hAnsi="仿宋" w:hint="eastAsia"/>
          <w:sz w:val="28"/>
          <w:szCs w:val="28"/>
        </w:rPr>
        <w:t>（8）</w:t>
      </w:r>
      <w:r w:rsidRPr="005848F0">
        <w:rPr>
          <w:rFonts w:ascii="仿宋" w:eastAsia="仿宋" w:hAnsi="仿宋" w:hint="eastAsia"/>
          <w:sz w:val="28"/>
          <w:szCs w:val="28"/>
        </w:rPr>
        <w:t>数媒专业组（主题：海洋世界）；</w:t>
      </w:r>
      <w:r>
        <w:rPr>
          <w:rFonts w:ascii="仿宋" w:eastAsia="仿宋" w:hAnsi="仿宋" w:hint="eastAsia"/>
          <w:sz w:val="28"/>
          <w:szCs w:val="28"/>
        </w:rPr>
        <w:t>（9）</w:t>
      </w:r>
      <w:r w:rsidRPr="005848F0">
        <w:rPr>
          <w:rFonts w:ascii="仿宋" w:eastAsia="仿宋" w:hAnsi="仿宋" w:hint="eastAsia"/>
          <w:sz w:val="28"/>
          <w:szCs w:val="28"/>
        </w:rPr>
        <w:t>数媒动漫游戏（主题：海洋世界）；</w:t>
      </w:r>
      <w:r>
        <w:rPr>
          <w:rFonts w:ascii="仿宋" w:eastAsia="仿宋" w:hAnsi="仿宋" w:hint="eastAsia"/>
          <w:sz w:val="28"/>
          <w:szCs w:val="28"/>
        </w:rPr>
        <w:t>（10）</w:t>
      </w:r>
      <w:r w:rsidRPr="005848F0">
        <w:rPr>
          <w:rFonts w:ascii="仿宋" w:eastAsia="仿宋" w:hAnsi="仿宋" w:hint="eastAsia"/>
          <w:sz w:val="28"/>
          <w:szCs w:val="28"/>
        </w:rPr>
        <w:t>数媒微电影（主题：1911 年前中华优秀传统文化元素）；</w:t>
      </w:r>
      <w:r>
        <w:rPr>
          <w:rFonts w:ascii="仿宋" w:eastAsia="仿宋" w:hAnsi="仿宋" w:hint="eastAsia"/>
          <w:sz w:val="28"/>
          <w:szCs w:val="28"/>
        </w:rPr>
        <w:t>（11）数媒民族元素（中华服饰、手工艺、手工艺品、建筑）</w:t>
      </w:r>
      <w:r w:rsidRPr="002C1653">
        <w:rPr>
          <w:rFonts w:ascii="仿宋" w:eastAsia="仿宋" w:hAnsi="仿宋" w:hint="eastAsia"/>
          <w:sz w:val="28"/>
          <w:szCs w:val="28"/>
        </w:rPr>
        <w:t>。各类（组）下面分设若干小类。</w:t>
      </w:r>
    </w:p>
    <w:p w:rsidR="00FD32B4" w:rsidRPr="002C1653" w:rsidRDefault="00FD32B4" w:rsidP="00FD32B4">
      <w:pPr>
        <w:spacing w:line="560" w:lineRule="exact"/>
        <w:ind w:firstLineChars="200" w:firstLine="562"/>
        <w:rPr>
          <w:rFonts w:ascii="仿宋" w:eastAsia="仿宋" w:hAnsi="仿宋" w:hint="eastAsia"/>
          <w:b/>
          <w:sz w:val="28"/>
          <w:szCs w:val="28"/>
        </w:rPr>
      </w:pPr>
      <w:r w:rsidRPr="002C1653">
        <w:rPr>
          <w:rFonts w:ascii="仿宋" w:eastAsia="仿宋" w:hAnsi="仿宋" w:hint="eastAsia"/>
          <w:b/>
          <w:sz w:val="28"/>
          <w:szCs w:val="28"/>
        </w:rPr>
        <w:t>大赛作品分类与竞赛分组：</w:t>
      </w:r>
    </w:p>
    <w:p w:rsidR="00FD32B4" w:rsidRPr="002C1653" w:rsidRDefault="00FD32B4" w:rsidP="00FD32B4">
      <w:pPr>
        <w:spacing w:line="560" w:lineRule="exact"/>
        <w:ind w:firstLineChars="200" w:firstLine="562"/>
        <w:rPr>
          <w:rFonts w:ascii="仿宋" w:eastAsia="仿宋" w:hAnsi="仿宋" w:hint="eastAsia"/>
          <w:b/>
          <w:sz w:val="28"/>
          <w:szCs w:val="28"/>
        </w:rPr>
      </w:pPr>
      <w:r w:rsidRPr="002C1653">
        <w:rPr>
          <w:rFonts w:ascii="仿宋" w:eastAsia="仿宋" w:hAnsi="仿宋" w:hint="eastAsia"/>
          <w:b/>
          <w:sz w:val="28"/>
          <w:szCs w:val="28"/>
        </w:rPr>
        <w:t>1．软件应用与开发</w:t>
      </w:r>
    </w:p>
    <w:p w:rsidR="00FD32B4" w:rsidRPr="002C1653" w:rsidRDefault="00FD32B4" w:rsidP="00FD32B4">
      <w:pPr>
        <w:spacing w:line="560" w:lineRule="exact"/>
        <w:ind w:firstLineChars="200" w:firstLine="560"/>
        <w:rPr>
          <w:rFonts w:ascii="仿宋" w:eastAsia="仿宋" w:hAnsi="仿宋" w:hint="eastAsia"/>
          <w:sz w:val="28"/>
          <w:szCs w:val="28"/>
        </w:rPr>
      </w:pPr>
      <w:r w:rsidRPr="002C1653">
        <w:rPr>
          <w:rFonts w:ascii="仿宋" w:eastAsia="仿宋" w:hAnsi="仿宋" w:hint="eastAsia"/>
          <w:sz w:val="28"/>
          <w:szCs w:val="28"/>
        </w:rPr>
        <w:t>1.1 小类</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（1）</w:t>
      </w:r>
      <w:r>
        <w:rPr>
          <w:rFonts w:ascii="仿宋" w:eastAsia="仿宋" w:hAnsi="仿宋" w:hint="eastAsia"/>
          <w:sz w:val="28"/>
          <w:szCs w:val="28"/>
        </w:rPr>
        <w:t>Web</w:t>
      </w:r>
      <w:r w:rsidRPr="005848F0">
        <w:rPr>
          <w:rFonts w:ascii="仿宋" w:eastAsia="仿宋" w:hAnsi="仿宋" w:hint="eastAsia"/>
          <w:sz w:val="28"/>
          <w:szCs w:val="28"/>
        </w:rPr>
        <w:t xml:space="preserve">应用与开发；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 xml:space="preserve">（2）管理信息系统；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 xml:space="preserve">（3）移动应用开发（非游戏类）； </w:t>
      </w:r>
    </w:p>
    <w:p w:rsidR="00FD32B4" w:rsidRPr="002C1653"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（4）算法设计与应用</w:t>
      </w:r>
      <w:r>
        <w:rPr>
          <w:rFonts w:ascii="仿宋" w:eastAsia="仿宋" w:hAnsi="仿宋" w:hint="eastAsia"/>
          <w:sz w:val="28"/>
          <w:szCs w:val="28"/>
        </w:rPr>
        <w:t>。</w:t>
      </w:r>
    </w:p>
    <w:p w:rsidR="00FD32B4" w:rsidRPr="002C1653" w:rsidRDefault="00FD32B4" w:rsidP="00FD32B4">
      <w:pPr>
        <w:spacing w:line="560" w:lineRule="exact"/>
        <w:ind w:firstLineChars="200" w:firstLine="562"/>
        <w:rPr>
          <w:rFonts w:ascii="仿宋" w:eastAsia="仿宋" w:hAnsi="仿宋" w:hint="eastAsia"/>
          <w:b/>
          <w:sz w:val="28"/>
          <w:szCs w:val="28"/>
        </w:rPr>
      </w:pPr>
      <w:r w:rsidRPr="002C1653">
        <w:rPr>
          <w:rFonts w:ascii="仿宋" w:eastAsia="仿宋" w:hAnsi="仿宋" w:hint="eastAsia"/>
          <w:b/>
          <w:sz w:val="28"/>
          <w:szCs w:val="28"/>
        </w:rPr>
        <w:t>2．微课与教学辅助</w:t>
      </w:r>
      <w:r w:rsidRPr="002C1653">
        <w:rPr>
          <w:rFonts w:ascii="仿宋" w:eastAsia="仿宋" w:hAnsi="仿宋" w:hint="eastAsia"/>
          <w:b/>
          <w:sz w:val="28"/>
          <w:szCs w:val="28"/>
        </w:rPr>
        <w:tab/>
      </w:r>
    </w:p>
    <w:p w:rsidR="00FD32B4" w:rsidRPr="002C1653" w:rsidRDefault="00FD32B4" w:rsidP="00FD32B4">
      <w:pPr>
        <w:spacing w:line="560" w:lineRule="exact"/>
        <w:ind w:firstLineChars="200" w:firstLine="560"/>
        <w:rPr>
          <w:rFonts w:ascii="仿宋" w:eastAsia="仿宋" w:hAnsi="仿宋" w:hint="eastAsia"/>
          <w:sz w:val="28"/>
          <w:szCs w:val="28"/>
        </w:rPr>
      </w:pPr>
      <w:r w:rsidRPr="002C1653">
        <w:rPr>
          <w:rFonts w:ascii="仿宋" w:eastAsia="仿宋" w:hAnsi="仿宋" w:hint="eastAsia"/>
          <w:sz w:val="28"/>
          <w:szCs w:val="28"/>
        </w:rPr>
        <w:t>2.1 小类</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 xml:space="preserve">（1）计算机基础与应用类课程微课（或教学辅助课件）；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 xml:space="preserve">（2）中、小学数学或自然科学课程微课（或教学辅助课件）；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（3）汉语言文学（古汉语、唐诗宋词、散文等）微课（或教学辅助课件），其内容限在</w:t>
      </w:r>
      <w:r>
        <w:rPr>
          <w:rFonts w:ascii="仿宋" w:eastAsia="仿宋" w:hAnsi="仿宋" w:hint="eastAsia"/>
          <w:sz w:val="28"/>
          <w:szCs w:val="28"/>
        </w:rPr>
        <w:t>1911</w:t>
      </w:r>
      <w:r w:rsidRPr="005848F0">
        <w:rPr>
          <w:rFonts w:ascii="仿宋" w:eastAsia="仿宋" w:hAnsi="仿宋" w:hint="eastAsia"/>
          <w:sz w:val="28"/>
          <w:szCs w:val="28"/>
        </w:rPr>
        <w:t xml:space="preserve">年前； </w:t>
      </w:r>
    </w:p>
    <w:p w:rsidR="00FD32B4"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lastRenderedPageBreak/>
        <w:t>（4）虚拟实验平台</w:t>
      </w:r>
      <w:r>
        <w:rPr>
          <w:rFonts w:ascii="仿宋" w:eastAsia="仿宋" w:hAnsi="仿宋" w:hint="eastAsia"/>
          <w:sz w:val="28"/>
          <w:szCs w:val="28"/>
        </w:rPr>
        <w:t>。</w:t>
      </w:r>
    </w:p>
    <w:p w:rsidR="00FD32B4" w:rsidRPr="002C1653" w:rsidRDefault="00FD32B4" w:rsidP="00FD32B4">
      <w:pPr>
        <w:spacing w:line="560" w:lineRule="exact"/>
        <w:ind w:firstLineChars="200" w:firstLine="560"/>
        <w:rPr>
          <w:rFonts w:ascii="仿宋" w:eastAsia="仿宋" w:hAnsi="仿宋" w:hint="eastAsia"/>
          <w:sz w:val="28"/>
          <w:szCs w:val="28"/>
        </w:rPr>
      </w:pPr>
      <w:r w:rsidRPr="002C1653">
        <w:rPr>
          <w:rFonts w:ascii="仿宋" w:eastAsia="仿宋" w:hAnsi="仿宋" w:hint="eastAsia"/>
          <w:sz w:val="28"/>
          <w:szCs w:val="28"/>
        </w:rPr>
        <w:t>2.2 说明</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 xml:space="preserve">（1）微课为针对某个知识点而设计，包含相对独立完整的教学环节。要有完整的某个知识点内容，既包含短小精悍的视频，又必须包含教学设计环节。不仅要有某个知识点制作的视频文件或教学，更要介绍与本知识点相关联的教学设计、例题、习题、拓展资料等内容；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 xml:space="preserve">（2）“教学辅助课件”小类是指针对教学环节开发的课件软件，而不是指课程教案；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 xml:space="preserve">（3）课程教案类不能以“教学辅助课件”名义报名参赛。如欲参赛，应进一步完善为微课类作品； </w:t>
      </w:r>
    </w:p>
    <w:p w:rsidR="00FD32B4" w:rsidRPr="002C1653"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（4）虚拟实验平台是以虚拟技术为基础进行设计、支持完成某种实验为目的、模拟真实实验环境的应用系统；</w:t>
      </w:r>
    </w:p>
    <w:p w:rsidR="00FD32B4" w:rsidRPr="005848F0" w:rsidRDefault="00FD32B4" w:rsidP="00FD32B4">
      <w:pPr>
        <w:spacing w:line="560" w:lineRule="exact"/>
        <w:ind w:firstLineChars="200" w:firstLine="562"/>
        <w:rPr>
          <w:rFonts w:ascii="仿宋" w:eastAsia="仿宋" w:hAnsi="仿宋" w:hint="eastAsia"/>
          <w:b/>
          <w:sz w:val="28"/>
          <w:szCs w:val="28"/>
        </w:rPr>
      </w:pPr>
      <w:r w:rsidRPr="002C1653">
        <w:rPr>
          <w:rFonts w:ascii="仿宋" w:eastAsia="仿宋" w:hAnsi="仿宋" w:hint="eastAsia"/>
          <w:b/>
          <w:sz w:val="28"/>
          <w:szCs w:val="28"/>
        </w:rPr>
        <w:t>3</w:t>
      </w:r>
      <w:r w:rsidRPr="005848F0">
        <w:rPr>
          <w:rFonts w:ascii="仿宋" w:eastAsia="仿宋" w:hAnsi="仿宋" w:hint="eastAsia"/>
          <w:b/>
          <w:sz w:val="28"/>
          <w:szCs w:val="28"/>
        </w:rPr>
        <w:t xml:space="preserve">．物联网应用类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3.1小类</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（1）城市管理；</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（2）医药卫生；</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（3）运动健身；</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（4）数字生活；</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（5）行业应用。</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3.2说明</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w:t>
      </w:r>
      <w:r w:rsidRPr="005848F0">
        <w:rPr>
          <w:rFonts w:ascii="仿宋" w:eastAsia="仿宋" w:hAnsi="仿宋" w:hint="eastAsia"/>
          <w:sz w:val="28"/>
          <w:szCs w:val="28"/>
        </w:rPr>
        <w:lastRenderedPageBreak/>
        <w:t xml:space="preserve">文物保护和数字博物馆；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 xml:space="preserve">（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如婴儿监控、多动症儿童监控、老年人生命体征家庭监控、老年人家庭保健、病人家庭康复监控、医疗健康监测、远程健康保健、智能穿戴监测设备；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 xml:space="preserve">（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 xml:space="preserve">（4）数字生活小类作品应以物联网技术为支撑，通过稳定的通信方式实现家庭网络中各类电子产品之间的“互联互通”，以提升生活水平、提高生活便利程度为目的，包括如下方面：各类消费电子产品、通信产品、信息家电以及智能家居等方面。鼓励选手设计和创作利用各种传感器解决生活中的问题、满足生活需求的作品；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 xml:space="preserve">（5）行业应用小类作品应以物联网技术为支撑，解决某行业领域某一问题或实现某一功能，以提高生产效率、提升产品价值为目的，包括如下方面：物联网技术在工业、零售、物流、农林、环保以及教育等行业的应用； </w:t>
      </w:r>
    </w:p>
    <w:p w:rsidR="00FD32B4" w:rsidRPr="005848F0" w:rsidRDefault="00FD32B4" w:rsidP="00FD32B4">
      <w:pPr>
        <w:spacing w:line="560" w:lineRule="exact"/>
        <w:ind w:firstLineChars="200" w:firstLine="560"/>
        <w:rPr>
          <w:rFonts w:ascii="仿宋" w:eastAsia="仿宋" w:hAnsi="仿宋" w:hint="eastAsia"/>
          <w:sz w:val="28"/>
          <w:szCs w:val="28"/>
        </w:rPr>
      </w:pPr>
      <w:r w:rsidRPr="005848F0">
        <w:rPr>
          <w:rFonts w:ascii="仿宋" w:eastAsia="仿宋" w:hAnsi="仿宋" w:hint="eastAsia"/>
          <w:sz w:val="28"/>
          <w:szCs w:val="28"/>
        </w:rPr>
        <w:t>（6）作品必须有可展示的实物系统，作品提交时需录制系统演示视频（5-8分钟）及相关设计说明书，现场答辩过程应对作品实物系统进行功能演示；</w:t>
      </w:r>
    </w:p>
    <w:p w:rsidR="00FD32B4" w:rsidRPr="006277F3" w:rsidRDefault="00FD32B4" w:rsidP="00FD32B4">
      <w:pPr>
        <w:spacing w:line="560" w:lineRule="exact"/>
        <w:ind w:firstLineChars="200" w:firstLine="562"/>
        <w:rPr>
          <w:rFonts w:ascii="仿宋" w:eastAsia="仿宋" w:hAnsi="仿宋" w:hint="eastAsia"/>
          <w:b/>
          <w:sz w:val="28"/>
          <w:szCs w:val="28"/>
        </w:rPr>
      </w:pPr>
      <w:r w:rsidRPr="006277F3">
        <w:rPr>
          <w:rFonts w:ascii="仿宋" w:eastAsia="仿宋" w:hAnsi="仿宋" w:hint="eastAsia"/>
          <w:b/>
          <w:sz w:val="28"/>
          <w:szCs w:val="28"/>
        </w:rPr>
        <w:lastRenderedPageBreak/>
        <w:t xml:space="preserve">4．大数据类 </w:t>
      </w:r>
    </w:p>
    <w:p w:rsidR="00FD32B4" w:rsidRPr="006277F3"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4.1</w:t>
      </w:r>
      <w:r w:rsidRPr="006277F3">
        <w:rPr>
          <w:rFonts w:ascii="仿宋" w:eastAsia="仿宋" w:hAnsi="仿宋" w:hint="eastAsia"/>
          <w:sz w:val="28"/>
          <w:szCs w:val="28"/>
        </w:rPr>
        <w:t xml:space="preserve">小类 </w:t>
      </w:r>
    </w:p>
    <w:p w:rsidR="00FD32B4" w:rsidRPr="006277F3" w:rsidRDefault="00FD32B4" w:rsidP="00FD32B4">
      <w:pPr>
        <w:spacing w:line="560" w:lineRule="exact"/>
        <w:ind w:firstLineChars="200" w:firstLine="560"/>
        <w:rPr>
          <w:rFonts w:ascii="仿宋" w:eastAsia="仿宋" w:hAnsi="仿宋"/>
          <w:sz w:val="28"/>
          <w:szCs w:val="28"/>
        </w:rPr>
      </w:pPr>
      <w:r w:rsidRPr="006277F3">
        <w:rPr>
          <w:rFonts w:ascii="仿宋" w:eastAsia="仿宋" w:hAnsi="仿宋" w:hint="eastAsia"/>
          <w:sz w:val="28"/>
          <w:szCs w:val="28"/>
        </w:rPr>
        <w:t>（1）大数据方案设计；</w:t>
      </w:r>
      <w:r w:rsidRPr="006277F3">
        <w:rPr>
          <w:rFonts w:ascii="仿宋" w:eastAsia="仿宋" w:hAnsi="仿宋"/>
          <w:sz w:val="28"/>
          <w:szCs w:val="28"/>
        </w:rPr>
        <w:t xml:space="preserve">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（2）大数据应用系统； </w:t>
      </w:r>
    </w:p>
    <w:p w:rsidR="00FD32B4" w:rsidRPr="006277F3"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4.2</w:t>
      </w:r>
      <w:r w:rsidRPr="006277F3">
        <w:rPr>
          <w:rFonts w:ascii="仿宋" w:eastAsia="仿宋" w:hAnsi="仿宋" w:hint="eastAsia"/>
          <w:sz w:val="28"/>
          <w:szCs w:val="28"/>
        </w:rPr>
        <w:t xml:space="preserve">说明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1）大数据方案设计小类作品，应基于数据科学与数据思维，针对某一领域的问题提出解决方案。作品必须以数据为依据，对数据进行处理和分析，并以此提出一套完整的解决问题的方案。作品以方案论证报告为主要提交形式，并以数据来源和相关处理程序为附件。报告主要内容包括：数据来源、问题背景、数据分析、解决方案等。作品可涉及以下领域：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① 环境与人类发展大数据（气象、环境、资源、农业、人口等）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② 城市与交通大数据（城市、道路交通、物流等）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③ 社交与电商大数据（舆情、电商、兴趣爱好、自然语言处理等）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④ 金融与法律大数据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⑤ 生物与医疗大数据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⑥ 文化与教育大数据（教育、艺术、文化、体育等）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2）大数据应用系统小类作品，应针对某一领域的问题，形成一套以大数据为基础的软件系统，或是针对特定问题对大数据技术的优化与改进。作品需要有完整的方案设计与代码实现，撰写相关文档，主要内容包括但不限于：作品应用场景、设计理念、技术方案、作品源代码、用户手册、作品功能演示视频等。本类作品必须有具体的方案设计与技术实现，编写相关程序，现场答辩时，必须对系统功能进</w:t>
      </w:r>
      <w:r w:rsidRPr="006277F3">
        <w:rPr>
          <w:rFonts w:ascii="仿宋" w:eastAsia="仿宋" w:hAnsi="仿宋" w:hint="eastAsia"/>
          <w:sz w:val="28"/>
          <w:szCs w:val="28"/>
        </w:rPr>
        <w:lastRenderedPageBreak/>
        <w:t xml:space="preserve">行演示。作品可涉及以下领域：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① 环境与人类发展大数据（气象、环境、资源、农业、人口等）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② 城市与交通大数据（城市、道路交通、物流等）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③ 社交与电商大数据（舆情、电商、兴趣爱好、自然语言处理等）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④ 金融与法律大数据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⑤ 生物与医疗大数据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⑥ 文化与教育大数据（教育、艺术、文化、体育等）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⑦ 大数据技术及其优化（数据治理、管理、分析等） </w:t>
      </w:r>
    </w:p>
    <w:p w:rsidR="00FD32B4" w:rsidRPr="005848F0"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⑧ 数据可视化（针对可视化工具本身的优化与改进）</w:t>
      </w:r>
    </w:p>
    <w:p w:rsidR="00FD32B4" w:rsidRPr="006277F3" w:rsidRDefault="00FD32B4" w:rsidP="00FD32B4">
      <w:pPr>
        <w:spacing w:line="560" w:lineRule="exact"/>
        <w:ind w:firstLineChars="200" w:firstLine="562"/>
        <w:rPr>
          <w:rFonts w:ascii="仿宋" w:eastAsia="仿宋" w:hAnsi="仿宋" w:hint="eastAsia"/>
          <w:b/>
          <w:sz w:val="28"/>
          <w:szCs w:val="28"/>
        </w:rPr>
      </w:pPr>
      <w:r w:rsidRPr="006277F3">
        <w:rPr>
          <w:rFonts w:ascii="仿宋" w:eastAsia="仿宋" w:hAnsi="仿宋" w:hint="eastAsia"/>
          <w:b/>
          <w:sz w:val="28"/>
          <w:szCs w:val="28"/>
        </w:rPr>
        <w:t xml:space="preserve">5．人工智能类 </w:t>
      </w:r>
    </w:p>
    <w:p w:rsidR="00FD32B4" w:rsidRPr="006277F3"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5.1</w:t>
      </w:r>
      <w:r w:rsidRPr="006277F3">
        <w:rPr>
          <w:rFonts w:ascii="仿宋" w:eastAsia="仿宋" w:hAnsi="仿宋" w:hint="eastAsia"/>
          <w:sz w:val="28"/>
          <w:szCs w:val="28"/>
        </w:rPr>
        <w:t xml:space="preserve">小类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（1）人工智能方案设计；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（2）人工智能应用系统； </w:t>
      </w:r>
    </w:p>
    <w:p w:rsidR="00FD32B4" w:rsidRPr="006277F3"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5.2</w:t>
      </w:r>
      <w:r w:rsidRPr="006277F3">
        <w:rPr>
          <w:rFonts w:ascii="仿宋" w:eastAsia="仿宋" w:hAnsi="仿宋" w:hint="eastAsia"/>
          <w:sz w:val="28"/>
          <w:szCs w:val="28"/>
        </w:rPr>
        <w:t>说明</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1）人工智能方案设计小类作品，基于人工智能的方法与思想，针对某一领域的问题提出解决方案。作品必须以人工智能为核心手段，提出系统详细的解决方案与设计步骤。系统必须具有可行性，且不带有科幻色彩。作品以方案论证报告为主要提交形式，并以相关数据、依据文件、辅助处理程序等为附件。报告主要内容包括：问题背景、算法依据、技术路线、可行性分析、系统详细设计、系统交互设计、系统功能演示等。作品可涉及以下领域： </w:t>
      </w:r>
    </w:p>
    <w:p w:rsidR="00FD32B4" w:rsidRPr="006277F3" w:rsidRDefault="00FD32B4" w:rsidP="00FD32B4">
      <w:pPr>
        <w:spacing w:line="560" w:lineRule="exact"/>
        <w:ind w:firstLineChars="200" w:firstLine="560"/>
        <w:rPr>
          <w:rFonts w:ascii="仿宋" w:eastAsia="仿宋" w:hAnsi="仿宋"/>
          <w:sz w:val="28"/>
          <w:szCs w:val="28"/>
        </w:rPr>
      </w:pPr>
      <w:r w:rsidRPr="006277F3">
        <w:rPr>
          <w:rFonts w:ascii="仿宋" w:eastAsia="仿宋" w:hAnsi="仿宋" w:hint="eastAsia"/>
          <w:sz w:val="28"/>
          <w:szCs w:val="28"/>
        </w:rPr>
        <w:t>① 智能城市与交通（包括无人驾驶）</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② 智能家居与生活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lastRenderedPageBreak/>
        <w:t xml:space="preserve">③ 智能医疗与健康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④ 智能农林与环境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⑤ 智能教育与文化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⑥ 智能制造与工业互联网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2）人工智能应用系统小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可涉及以下领域：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① 智能城市与交通（包括无人驾驶）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② 智能家居与生活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③ 智能医疗与健康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④ 智能农林与环境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⑤ 智能教育与文化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⑥ 智能制造与工业互联网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⑦ 三维建模与虚拟现实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⑧ 自然语言处理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⑨ 图像处理与模式识别方法研究 </w:t>
      </w:r>
    </w:p>
    <w:p w:rsidR="00FD32B4" w:rsidRPr="005848F0"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⑩ 机器学习方法研究</w:t>
      </w:r>
    </w:p>
    <w:p w:rsidR="00FD32B4" w:rsidRPr="006277F3" w:rsidRDefault="00FD32B4" w:rsidP="00FD32B4">
      <w:pPr>
        <w:spacing w:line="560" w:lineRule="exact"/>
        <w:ind w:firstLineChars="200" w:firstLine="562"/>
        <w:rPr>
          <w:rFonts w:ascii="仿宋" w:eastAsia="仿宋" w:hAnsi="仿宋" w:hint="eastAsia"/>
          <w:b/>
          <w:sz w:val="28"/>
          <w:szCs w:val="28"/>
        </w:rPr>
      </w:pPr>
      <w:r w:rsidRPr="006277F3">
        <w:rPr>
          <w:rFonts w:ascii="仿宋" w:eastAsia="仿宋" w:hAnsi="仿宋" w:hint="eastAsia"/>
          <w:b/>
          <w:sz w:val="28"/>
          <w:szCs w:val="28"/>
        </w:rPr>
        <w:t xml:space="preserve">6. 信息可视化设计类 </w:t>
      </w:r>
    </w:p>
    <w:p w:rsidR="00FD32B4"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6.1</w:t>
      </w:r>
      <w:r w:rsidRPr="006277F3">
        <w:rPr>
          <w:rFonts w:ascii="仿宋" w:eastAsia="仿宋" w:hAnsi="仿宋" w:hint="eastAsia"/>
          <w:sz w:val="28"/>
          <w:szCs w:val="28"/>
        </w:rPr>
        <w:t>小类</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（1）信息图形设计；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（2）动态信息影像（MG 动画）；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（3）交互信息设计；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lastRenderedPageBreak/>
        <w:t xml:space="preserve">（4）数据可视化。 </w:t>
      </w:r>
    </w:p>
    <w:p w:rsidR="00FD32B4" w:rsidRPr="006277F3"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6.2说明</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（1）信息图形指信息海报、信息图表、信息插图、地图、信息导视或科普图形； </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（2）交互信息设计指基于电子触控媒介的界面设计，如交互图表以及仪表板设计；</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（3）动态信息影像指以可视化信息呈现为主的动画或影像合成作品；</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（4）数据可视化是指基于编程工具/开源软件（如 Python，JavaScript，Processing等）或数据分析工具（如 </w:t>
      </w:r>
      <w:proofErr w:type="spellStart"/>
      <w:r w:rsidRPr="006277F3">
        <w:rPr>
          <w:rFonts w:ascii="仿宋" w:eastAsia="仿宋" w:hAnsi="仿宋" w:hint="eastAsia"/>
          <w:sz w:val="28"/>
          <w:szCs w:val="28"/>
        </w:rPr>
        <w:t>Matlab</w:t>
      </w:r>
      <w:proofErr w:type="spellEnd"/>
      <w:r w:rsidRPr="006277F3">
        <w:rPr>
          <w:rFonts w:ascii="仿宋" w:eastAsia="仿宋" w:hAnsi="仿宋" w:hint="eastAsia"/>
          <w:sz w:val="28"/>
          <w:szCs w:val="28"/>
        </w:rPr>
        <w:t>，Tableau 等）等实现的数据可视化；</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（5）上述 4 类作品均需要提供完整的方案设计与技术实现的说明，特别是需要说明设计思想及现实意义，作品均需要提供原文件；</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（6）该类别要求作品具备艺术性、科学性、完整性、流畅性和实用性；</w:t>
      </w:r>
    </w:p>
    <w:p w:rsidR="00FD32B4" w:rsidRPr="006277F3"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 xml:space="preserve">（7）作者需要对参赛作品的信息数据来源的真实性、科学性与可靠性提供备注； </w:t>
      </w:r>
    </w:p>
    <w:p w:rsidR="00FD32B4" w:rsidRPr="005848F0" w:rsidRDefault="00FD32B4" w:rsidP="00FD32B4">
      <w:pPr>
        <w:spacing w:line="560" w:lineRule="exact"/>
        <w:ind w:firstLineChars="200" w:firstLine="560"/>
        <w:rPr>
          <w:rFonts w:ascii="仿宋" w:eastAsia="仿宋" w:hAnsi="仿宋" w:hint="eastAsia"/>
          <w:sz w:val="28"/>
          <w:szCs w:val="28"/>
        </w:rPr>
      </w:pPr>
      <w:r w:rsidRPr="006277F3">
        <w:rPr>
          <w:rFonts w:ascii="仿宋" w:eastAsia="仿宋" w:hAnsi="仿宋" w:hint="eastAsia"/>
          <w:sz w:val="28"/>
          <w:szCs w:val="28"/>
        </w:rPr>
        <w:t>（8）数据可视化作品需要提供完整的方案设计与代码实现，主要内容包括但不限于：作品应用场景、设计理念、技术方案、作品源代码、作品功能演示等；</w:t>
      </w:r>
    </w:p>
    <w:p w:rsidR="00FD32B4" w:rsidRPr="003E23F6" w:rsidRDefault="00FD32B4" w:rsidP="00FD32B4">
      <w:pPr>
        <w:spacing w:line="560" w:lineRule="exact"/>
        <w:ind w:firstLineChars="200" w:firstLine="562"/>
        <w:rPr>
          <w:rFonts w:ascii="仿宋" w:eastAsia="仿宋" w:hAnsi="仿宋" w:hint="eastAsia"/>
          <w:sz w:val="28"/>
          <w:szCs w:val="28"/>
        </w:rPr>
      </w:pPr>
      <w:r w:rsidRPr="003E23F6">
        <w:rPr>
          <w:rFonts w:ascii="仿宋" w:eastAsia="仿宋" w:hAnsi="仿宋" w:hint="eastAsia"/>
          <w:b/>
          <w:sz w:val="28"/>
          <w:szCs w:val="28"/>
        </w:rPr>
        <w:t>7. 数媒类普通组</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（参赛主题：海洋世界。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内容分</w:t>
      </w:r>
      <w:r>
        <w:rPr>
          <w:rFonts w:ascii="仿宋" w:eastAsia="仿宋" w:hAnsi="仿宋" w:hint="eastAsia"/>
          <w:sz w:val="28"/>
          <w:szCs w:val="28"/>
        </w:rPr>
        <w:t>5</w:t>
      </w:r>
      <w:r w:rsidRPr="003E23F6">
        <w:rPr>
          <w:rFonts w:ascii="仿宋" w:eastAsia="仿宋" w:hAnsi="仿宋" w:hint="eastAsia"/>
          <w:sz w:val="28"/>
          <w:szCs w:val="28"/>
        </w:rPr>
        <w:t>个方面: 海洋生物、海洋矿藏、海洋探索、海洋环保、海洋开发。引导学生关注海洋，了解海洋，利用海洋，保护海洋。与</w:t>
      </w:r>
      <w:r w:rsidRPr="003E23F6">
        <w:rPr>
          <w:rFonts w:ascii="仿宋" w:eastAsia="仿宋" w:hAnsi="仿宋" w:hint="eastAsia"/>
          <w:sz w:val="28"/>
          <w:szCs w:val="28"/>
        </w:rPr>
        <w:lastRenderedPageBreak/>
        <w:t>此同时，给参赛者提供想象、创新、创意、创作空间。）</w:t>
      </w:r>
    </w:p>
    <w:p w:rsidR="00FD32B4" w:rsidRPr="003E23F6"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7.1</w:t>
      </w:r>
      <w:r w:rsidRPr="003E23F6">
        <w:rPr>
          <w:rFonts w:ascii="仿宋" w:eastAsia="仿宋" w:hAnsi="仿宋" w:hint="eastAsia"/>
          <w:sz w:val="28"/>
          <w:szCs w:val="28"/>
        </w:rPr>
        <w:t xml:space="preserve">小类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（1）计算机图形图像设计；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（2）交互媒体设计；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（3）DV 影片；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（4）环境设计；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（5）工业产品设计。 </w:t>
      </w:r>
    </w:p>
    <w:p w:rsidR="00FD32B4" w:rsidRPr="003E23F6"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7.2</w:t>
      </w:r>
      <w:r w:rsidRPr="003E23F6">
        <w:rPr>
          <w:rFonts w:ascii="仿宋" w:eastAsia="仿宋" w:hAnsi="仿宋" w:hint="eastAsia"/>
          <w:sz w:val="28"/>
          <w:szCs w:val="28"/>
        </w:rPr>
        <w:t>说明</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（1）数字媒体设计类分普通组与专业组进行报赛与评比；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（2）属于专业组的作品只能参加专业组的竞赛，不得参加普通组的竞赛；属于普通组的作品只能参加普通组的竞赛，不得参加专业组的竞赛；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（3</w:t>
      </w:r>
      <w:r>
        <w:rPr>
          <w:rFonts w:ascii="仿宋" w:eastAsia="仿宋" w:hAnsi="仿宋" w:hint="eastAsia"/>
          <w:sz w:val="28"/>
          <w:szCs w:val="28"/>
        </w:rPr>
        <w:t>）数媒普通组与数媒专业组的划分见8.2</w:t>
      </w:r>
      <w:r w:rsidRPr="003E23F6">
        <w:rPr>
          <w:rFonts w:ascii="仿宋" w:eastAsia="仿宋" w:hAnsi="仿宋" w:hint="eastAsia"/>
          <w:sz w:val="28"/>
          <w:szCs w:val="28"/>
        </w:rPr>
        <w:t xml:space="preserve">的“说明（3）”所述；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（4）参赛作品有多名作者的，如有任何一名作者归属于专业组作者清单所述专业，则作品应参加专业组竞赛；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（5）交互媒体设计，需体现一定的交互性与互动性，不能仅为版式设计；</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w:t>
      </w:r>
      <w:r>
        <w:rPr>
          <w:rFonts w:ascii="仿宋" w:eastAsia="仿宋" w:hAnsi="仿宋" w:hint="eastAsia"/>
          <w:sz w:val="28"/>
          <w:szCs w:val="28"/>
        </w:rPr>
        <w:t>6</w:t>
      </w:r>
      <w:r w:rsidRPr="003E23F6">
        <w:rPr>
          <w:rFonts w:ascii="仿宋" w:eastAsia="仿宋" w:hAnsi="仿宋" w:hint="eastAsia"/>
          <w:sz w:val="28"/>
          <w:szCs w:val="28"/>
        </w:rPr>
        <w:t>）环境设计的含义限指有关空间形象设计、建筑设计、室内环境设计、装修设计、景观园林设计、景观小品（场景雕塑、绿化、道路）设计等；</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w:t>
      </w:r>
      <w:r>
        <w:rPr>
          <w:rFonts w:ascii="仿宋" w:eastAsia="仿宋" w:hAnsi="仿宋" w:hint="eastAsia"/>
          <w:sz w:val="28"/>
          <w:szCs w:val="28"/>
        </w:rPr>
        <w:t>7</w:t>
      </w:r>
      <w:r w:rsidRPr="003E23F6">
        <w:rPr>
          <w:rFonts w:ascii="仿宋" w:eastAsia="仿宋" w:hAnsi="仿宋" w:hint="eastAsia"/>
          <w:sz w:val="28"/>
          <w:szCs w:val="28"/>
        </w:rPr>
        <w:t>）工业产品设计的含义限指传统工业产品设计，即有关生活、生产、运输、交通、办公、家电、医疗、体育、服饰的工具或设备等工业产品设计；</w:t>
      </w:r>
    </w:p>
    <w:p w:rsidR="00FD32B4" w:rsidRPr="005848F0"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lastRenderedPageBreak/>
        <w:t>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rsidR="00FD32B4" w:rsidRPr="003E23F6" w:rsidRDefault="00FD32B4" w:rsidP="00FD32B4">
      <w:pPr>
        <w:spacing w:line="560" w:lineRule="exact"/>
        <w:ind w:firstLineChars="200" w:firstLine="562"/>
        <w:rPr>
          <w:rFonts w:ascii="仿宋" w:eastAsia="仿宋" w:hAnsi="仿宋" w:hint="eastAsia"/>
          <w:b/>
          <w:sz w:val="28"/>
          <w:szCs w:val="28"/>
        </w:rPr>
      </w:pPr>
      <w:r w:rsidRPr="003E23F6">
        <w:rPr>
          <w:rFonts w:ascii="仿宋" w:eastAsia="仿宋" w:hAnsi="仿宋" w:hint="eastAsia"/>
          <w:b/>
          <w:sz w:val="28"/>
          <w:szCs w:val="28"/>
        </w:rPr>
        <w:t xml:space="preserve">8. 数媒类专业组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（参赛主题：海洋世界。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内容分5个方面: 海洋生物、海洋矿藏、海洋探索、海洋环保、海洋开发。引导学生关注海洋，了解海洋，利用海洋，保护海洋。与此同时，给参赛者提供想象、创新、创意、创作空间。） </w:t>
      </w:r>
    </w:p>
    <w:p w:rsidR="00FD32B4" w:rsidRPr="003E23F6"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8.1</w:t>
      </w:r>
      <w:r w:rsidRPr="003E23F6">
        <w:rPr>
          <w:rFonts w:ascii="仿宋" w:eastAsia="仿宋" w:hAnsi="仿宋" w:hint="eastAsia"/>
          <w:sz w:val="28"/>
          <w:szCs w:val="28"/>
        </w:rPr>
        <w:t xml:space="preserve">小类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（1）计算机图形图像设计；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（2）交互媒体设计；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（3）DV 影片；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（4）环境设计；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（5）工业产品设计。 </w:t>
      </w:r>
    </w:p>
    <w:p w:rsidR="00FD32B4" w:rsidRPr="003E23F6"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8.2</w:t>
      </w:r>
      <w:r w:rsidRPr="003E23F6">
        <w:rPr>
          <w:rFonts w:ascii="仿宋" w:eastAsia="仿宋" w:hAnsi="仿宋" w:hint="eastAsia"/>
          <w:sz w:val="28"/>
          <w:szCs w:val="28"/>
        </w:rPr>
        <w:t xml:space="preserve">说明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（1）数字媒体设计类分普通组与专业组进行报赛与评比；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（2）属于专业组的作品只能参加专业组的竞赛，不得参加普通组的竞赛；属于普通组的作品只能参加普通组的竞赛，不得参加专业组的竞赛；</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（3）专业组作者清单：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① 艺术教育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② 广告学、广告设计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③ 广播电视新闻学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lastRenderedPageBreak/>
        <w:t xml:space="preserve">④ 广播电视编导、戏剧影视美术设计、动画、影视摄制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⑤ 计算机数字媒体类、计算机科学与技术专业数字媒体技术方向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⑥ 服装设计、工业设计、建筑学、城市规划、风景园林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⑦ 数字媒体艺术、数字媒体技术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⑧ 美术学、绘画、雕塑、摄影、中国画与书法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⑨ 艺术设计学、艺术设计、会展艺术与技术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⑩ 其它与数字媒体、视觉艺术与设计、影视等相关的专业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（4）参赛作品有多名作者的，如有任何一名作者归属于上面所述专业，则作品应参加专业组竞赛；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（5）交互媒体设计，需体现一定的交互性与互动性，不能仅为版式设计；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w:t>
      </w:r>
      <w:r>
        <w:rPr>
          <w:rFonts w:ascii="仿宋" w:eastAsia="仿宋" w:hAnsi="仿宋" w:hint="eastAsia"/>
          <w:sz w:val="28"/>
          <w:szCs w:val="28"/>
        </w:rPr>
        <w:t>6</w:t>
      </w:r>
      <w:r w:rsidRPr="003E23F6">
        <w:rPr>
          <w:rFonts w:ascii="仿宋" w:eastAsia="仿宋" w:hAnsi="仿宋" w:hint="eastAsia"/>
          <w:sz w:val="28"/>
          <w:szCs w:val="28"/>
        </w:rPr>
        <w:t xml:space="preserve">）环境设计的含义限指有关空间形象设计、建筑设计、室内环境设计、装修设计、景观园林设计、景观小品（场景雕塑、绿化、道路）设计等； </w:t>
      </w:r>
    </w:p>
    <w:p w:rsidR="00FD32B4"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w:t>
      </w:r>
      <w:r>
        <w:rPr>
          <w:rFonts w:ascii="仿宋" w:eastAsia="仿宋" w:hAnsi="仿宋" w:hint="eastAsia"/>
          <w:sz w:val="28"/>
          <w:szCs w:val="28"/>
        </w:rPr>
        <w:t>7</w:t>
      </w:r>
      <w:r w:rsidRPr="003E23F6">
        <w:rPr>
          <w:rFonts w:ascii="仿宋" w:eastAsia="仿宋" w:hAnsi="仿宋" w:hint="eastAsia"/>
          <w:sz w:val="28"/>
          <w:szCs w:val="28"/>
        </w:rPr>
        <w:t>）工业产品设计的含义限指传统工业产品设计，即有关生活、生产、运输、交通、办公、家电、医疗、体育、服饰的工具或设备等工业产品设计。</w:t>
      </w:r>
    </w:p>
    <w:p w:rsidR="00FD32B4" w:rsidRPr="005848F0"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rsidR="00FD32B4" w:rsidRPr="003E23F6" w:rsidRDefault="00FD32B4" w:rsidP="00FD32B4">
      <w:pPr>
        <w:spacing w:line="560" w:lineRule="exact"/>
        <w:ind w:firstLineChars="200" w:firstLine="562"/>
        <w:rPr>
          <w:rFonts w:ascii="仿宋" w:eastAsia="仿宋" w:hAnsi="仿宋" w:hint="eastAsia"/>
          <w:b/>
          <w:sz w:val="28"/>
          <w:szCs w:val="28"/>
        </w:rPr>
      </w:pPr>
      <w:r w:rsidRPr="003E23F6">
        <w:rPr>
          <w:rFonts w:ascii="仿宋" w:eastAsia="仿宋" w:hAnsi="仿宋" w:hint="eastAsia"/>
          <w:b/>
          <w:sz w:val="28"/>
          <w:szCs w:val="28"/>
        </w:rPr>
        <w:t xml:space="preserve">9．数媒动漫游戏类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（主题：海洋世界</w:t>
      </w:r>
      <w:r>
        <w:rPr>
          <w:rFonts w:ascii="仿宋" w:eastAsia="仿宋" w:hAnsi="仿宋" w:hint="eastAsia"/>
          <w:sz w:val="28"/>
          <w:szCs w:val="28"/>
        </w:rPr>
        <w:t>。</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lastRenderedPageBreak/>
        <w:t xml:space="preserve">内容分5个方面: 海洋生物、海洋矿藏、海洋探索、海洋环保、海洋开发。引导学生关注海洋，了解海洋，利用海洋，保护海洋。与此同时，给参赛者提供想象、创新、创意、创作空间。） </w:t>
      </w:r>
    </w:p>
    <w:p w:rsidR="00FD32B4" w:rsidRPr="003E23F6"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9.1</w:t>
      </w:r>
      <w:r w:rsidRPr="003E23F6">
        <w:rPr>
          <w:rFonts w:ascii="仿宋" w:eastAsia="仿宋" w:hAnsi="仿宋" w:hint="eastAsia"/>
          <w:sz w:val="28"/>
          <w:szCs w:val="28"/>
        </w:rPr>
        <w:t xml:space="preserve">小类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（1）动画；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（2）游戏与交互；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（3）数字漫画；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（4）动漫衍生品（含数字、实体）。 </w:t>
      </w:r>
    </w:p>
    <w:p w:rsidR="00FD32B4" w:rsidRPr="003E23F6" w:rsidRDefault="00FD32B4" w:rsidP="00FD32B4">
      <w:pPr>
        <w:spacing w:line="560" w:lineRule="exact"/>
        <w:ind w:firstLineChars="200" w:firstLine="562"/>
        <w:rPr>
          <w:rFonts w:ascii="仿宋" w:eastAsia="仿宋" w:hAnsi="仿宋" w:hint="eastAsia"/>
          <w:b/>
          <w:sz w:val="28"/>
          <w:szCs w:val="28"/>
        </w:rPr>
      </w:pPr>
      <w:r w:rsidRPr="003E23F6">
        <w:rPr>
          <w:rFonts w:ascii="仿宋" w:eastAsia="仿宋" w:hAnsi="仿宋" w:hint="eastAsia"/>
          <w:b/>
          <w:sz w:val="28"/>
          <w:szCs w:val="28"/>
        </w:rPr>
        <w:t xml:space="preserve">10．数媒微电影类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（主题：1911 年前中华优秀传统文化元素） </w:t>
      </w:r>
    </w:p>
    <w:p w:rsidR="00FD32B4" w:rsidRPr="003E23F6"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10.1</w:t>
      </w:r>
      <w:r w:rsidRPr="003E23F6">
        <w:rPr>
          <w:rFonts w:ascii="仿宋" w:eastAsia="仿宋" w:hAnsi="仿宋" w:hint="eastAsia"/>
          <w:sz w:val="28"/>
          <w:szCs w:val="28"/>
        </w:rPr>
        <w:t>小类</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（1）微电影；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（2）数字短片；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（3）纪录片。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sz w:val="28"/>
          <w:szCs w:val="28"/>
        </w:rPr>
        <w:t xml:space="preserve"> </w:t>
      </w:r>
      <w:r>
        <w:rPr>
          <w:rFonts w:ascii="仿宋" w:eastAsia="仿宋" w:hAnsi="仿宋" w:hint="eastAsia"/>
          <w:sz w:val="28"/>
          <w:szCs w:val="28"/>
        </w:rPr>
        <w:t>10.2</w:t>
      </w:r>
      <w:r w:rsidRPr="003E23F6">
        <w:rPr>
          <w:rFonts w:ascii="仿宋" w:eastAsia="仿宋" w:hAnsi="仿宋" w:hint="eastAsia"/>
          <w:sz w:val="28"/>
          <w:szCs w:val="28"/>
        </w:rPr>
        <w:t xml:space="preserve">说明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（1）参赛主题为 1911 年前中华优秀传统文化元素：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①  自然遗产、文化遗产、名胜古迹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②  歌颂中华大好河山的诗词散文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③  优秀的传统道德风尚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④  先秦主要哲学流派（道/儒/墨/法等）与汉语言文学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⑤  国画、汉字、汉字书法、年画、剪纸、音乐、戏剧、戏曲、曲艺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（2）本大类（组）作品的核心是弘扬“中华优秀传统文化元素”主题，凡符合这一主题的作品，都应该也必须投报此赛事；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lastRenderedPageBreak/>
        <w:t xml:space="preserve">（3）若有故事情节的，无论是否完整，主题内容、情节均严格限在 1911 年前，人物、服饰、道具等应与作品主题、内容相符。作品既可由真人出演，也可采用动画、皮影等方式制作；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（4）有完整故事情节的应报赛微电影，故事情节不完整的应报赛数字短片； </w:t>
      </w:r>
    </w:p>
    <w:p w:rsidR="00FD32B4" w:rsidRPr="003E23F6"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（5）自然遗产、文化遗产、名胜古迹等若没有故事情节穿插、不需要演员表演的，可拍成纪录片报赛； </w:t>
      </w:r>
    </w:p>
    <w:p w:rsidR="00FD32B4" w:rsidRDefault="00FD32B4" w:rsidP="00FD32B4">
      <w:pPr>
        <w:spacing w:line="560" w:lineRule="exact"/>
        <w:ind w:firstLineChars="200" w:firstLine="560"/>
        <w:rPr>
          <w:rFonts w:ascii="仿宋" w:eastAsia="仿宋" w:hAnsi="仿宋" w:hint="eastAsia"/>
          <w:sz w:val="28"/>
          <w:szCs w:val="28"/>
        </w:rPr>
      </w:pPr>
      <w:r w:rsidRPr="003E23F6">
        <w:rPr>
          <w:rFonts w:ascii="仿宋" w:eastAsia="仿宋" w:hAnsi="仿宋" w:hint="eastAsia"/>
          <w:sz w:val="28"/>
          <w:szCs w:val="28"/>
        </w:rPr>
        <w:t xml:space="preserve">（6）各小类作品时长不得超过 10 分钟； </w:t>
      </w:r>
    </w:p>
    <w:p w:rsidR="00FD32B4" w:rsidRPr="00400A78" w:rsidRDefault="00FD32B4" w:rsidP="00FD32B4">
      <w:pPr>
        <w:spacing w:line="560" w:lineRule="exact"/>
        <w:ind w:firstLineChars="200" w:firstLine="562"/>
        <w:rPr>
          <w:rFonts w:ascii="仿宋" w:eastAsia="仿宋" w:hAnsi="仿宋" w:hint="eastAsia"/>
          <w:b/>
          <w:sz w:val="28"/>
          <w:szCs w:val="28"/>
        </w:rPr>
      </w:pPr>
      <w:r>
        <w:rPr>
          <w:rFonts w:ascii="仿宋" w:eastAsia="仿宋" w:hAnsi="仿宋" w:hint="eastAsia"/>
          <w:b/>
          <w:sz w:val="28"/>
          <w:szCs w:val="28"/>
        </w:rPr>
        <w:t>11.</w:t>
      </w:r>
      <w:r w:rsidRPr="00400A78">
        <w:rPr>
          <w:rFonts w:ascii="仿宋" w:eastAsia="仿宋" w:hAnsi="仿宋" w:hint="eastAsia"/>
          <w:b/>
          <w:sz w:val="28"/>
          <w:szCs w:val="28"/>
        </w:rPr>
        <w:t xml:space="preserve"> 数媒民族元素类 </w:t>
      </w:r>
    </w:p>
    <w:p w:rsidR="00FD32B4" w:rsidRPr="00400A78" w:rsidRDefault="00FD32B4" w:rsidP="00FD32B4">
      <w:pPr>
        <w:spacing w:line="560" w:lineRule="exact"/>
        <w:ind w:firstLineChars="200" w:firstLine="560"/>
        <w:rPr>
          <w:rFonts w:ascii="仿宋" w:eastAsia="仿宋" w:hAnsi="仿宋" w:hint="eastAsia"/>
          <w:sz w:val="28"/>
          <w:szCs w:val="28"/>
        </w:rPr>
      </w:pPr>
      <w:r w:rsidRPr="00400A78">
        <w:rPr>
          <w:rFonts w:ascii="仿宋" w:eastAsia="仿宋" w:hAnsi="仿宋" w:hint="eastAsia"/>
          <w:sz w:val="28"/>
          <w:szCs w:val="28"/>
        </w:rPr>
        <w:t xml:space="preserve">（参赛主题：中华民族服饰、手工艺、手工艺品、建筑） </w:t>
      </w:r>
    </w:p>
    <w:p w:rsidR="00FD32B4" w:rsidRPr="00400A78"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11.1</w:t>
      </w:r>
      <w:r w:rsidRPr="00400A78">
        <w:rPr>
          <w:rFonts w:ascii="仿宋" w:eastAsia="仿宋" w:hAnsi="仿宋" w:hint="eastAsia"/>
          <w:sz w:val="28"/>
          <w:szCs w:val="28"/>
        </w:rPr>
        <w:t xml:space="preserve">小类 </w:t>
      </w:r>
    </w:p>
    <w:p w:rsidR="00FD32B4" w:rsidRPr="00400A78" w:rsidRDefault="00FD32B4" w:rsidP="00FD32B4">
      <w:pPr>
        <w:spacing w:line="560" w:lineRule="exact"/>
        <w:ind w:firstLineChars="200" w:firstLine="560"/>
        <w:rPr>
          <w:rFonts w:ascii="仿宋" w:eastAsia="仿宋" w:hAnsi="仿宋" w:hint="eastAsia"/>
          <w:sz w:val="28"/>
          <w:szCs w:val="28"/>
        </w:rPr>
      </w:pPr>
      <w:r w:rsidRPr="00400A78">
        <w:rPr>
          <w:rFonts w:ascii="仿宋" w:eastAsia="仿宋" w:hAnsi="仿宋" w:hint="eastAsia"/>
          <w:sz w:val="28"/>
          <w:szCs w:val="28"/>
        </w:rPr>
        <w:t xml:space="preserve">（1）计算机图形图像设计； </w:t>
      </w:r>
    </w:p>
    <w:p w:rsidR="00FD32B4" w:rsidRPr="00400A78" w:rsidRDefault="00FD32B4" w:rsidP="00FD32B4">
      <w:pPr>
        <w:spacing w:line="560" w:lineRule="exact"/>
        <w:ind w:firstLineChars="200" w:firstLine="560"/>
        <w:rPr>
          <w:rFonts w:ascii="仿宋" w:eastAsia="仿宋" w:hAnsi="仿宋" w:hint="eastAsia"/>
          <w:sz w:val="28"/>
          <w:szCs w:val="28"/>
        </w:rPr>
      </w:pPr>
      <w:r w:rsidRPr="00400A78">
        <w:rPr>
          <w:rFonts w:ascii="仿宋" w:eastAsia="仿宋" w:hAnsi="仿宋" w:hint="eastAsia"/>
          <w:sz w:val="28"/>
          <w:szCs w:val="28"/>
        </w:rPr>
        <w:t xml:space="preserve">（2）计算机动画； </w:t>
      </w:r>
    </w:p>
    <w:p w:rsidR="00FD32B4" w:rsidRPr="00400A78" w:rsidRDefault="00FD32B4" w:rsidP="00FD32B4">
      <w:pPr>
        <w:spacing w:line="560" w:lineRule="exact"/>
        <w:ind w:firstLineChars="200" w:firstLine="560"/>
        <w:rPr>
          <w:rFonts w:ascii="仿宋" w:eastAsia="仿宋" w:hAnsi="仿宋" w:hint="eastAsia"/>
          <w:sz w:val="28"/>
          <w:szCs w:val="28"/>
        </w:rPr>
      </w:pPr>
      <w:r w:rsidRPr="00400A78">
        <w:rPr>
          <w:rFonts w:ascii="仿宋" w:eastAsia="仿宋" w:hAnsi="仿宋" w:hint="eastAsia"/>
          <w:sz w:val="28"/>
          <w:szCs w:val="28"/>
        </w:rPr>
        <w:t xml:space="preserve">（3）交互媒体设计。 </w:t>
      </w:r>
    </w:p>
    <w:p w:rsidR="00FD32B4" w:rsidRPr="00400A78" w:rsidRDefault="00FD32B4" w:rsidP="00FD32B4">
      <w:pPr>
        <w:spacing w:line="560" w:lineRule="exact"/>
        <w:ind w:firstLineChars="200" w:firstLine="560"/>
        <w:rPr>
          <w:rFonts w:ascii="仿宋" w:eastAsia="仿宋" w:hAnsi="仿宋" w:hint="eastAsia"/>
          <w:sz w:val="28"/>
          <w:szCs w:val="28"/>
        </w:rPr>
      </w:pPr>
      <w:r>
        <w:rPr>
          <w:rFonts w:ascii="仿宋" w:eastAsia="仿宋" w:hAnsi="仿宋" w:hint="eastAsia"/>
          <w:sz w:val="28"/>
          <w:szCs w:val="28"/>
        </w:rPr>
        <w:t>11.2</w:t>
      </w:r>
      <w:r w:rsidRPr="00400A78">
        <w:rPr>
          <w:rFonts w:ascii="仿宋" w:eastAsia="仿宋" w:hAnsi="仿宋" w:hint="eastAsia"/>
          <w:sz w:val="28"/>
          <w:szCs w:val="28"/>
        </w:rPr>
        <w:t xml:space="preserve">说明 </w:t>
      </w:r>
    </w:p>
    <w:p w:rsidR="00FD32B4" w:rsidRDefault="00FD32B4" w:rsidP="00FD32B4">
      <w:pPr>
        <w:spacing w:line="560" w:lineRule="exact"/>
        <w:ind w:firstLineChars="200" w:firstLine="560"/>
        <w:rPr>
          <w:rFonts w:ascii="仿宋" w:eastAsia="仿宋" w:hAnsi="仿宋" w:hint="eastAsia"/>
          <w:sz w:val="28"/>
          <w:szCs w:val="28"/>
        </w:rPr>
      </w:pPr>
      <w:r w:rsidRPr="00400A78">
        <w:rPr>
          <w:rFonts w:ascii="仿宋" w:eastAsia="仿宋" w:hAnsi="仿宋" w:hint="eastAsia"/>
          <w:sz w:val="28"/>
          <w:szCs w:val="28"/>
        </w:rPr>
        <w:t>凡符合此组内容的作品，均不得报入数字媒体设计类普通组或专业组或动漫游戏创意设计组。</w:t>
      </w:r>
    </w:p>
    <w:p w:rsidR="003B1291" w:rsidRPr="003B1291" w:rsidRDefault="003B1291" w:rsidP="003B1291">
      <w:pPr>
        <w:spacing w:line="560" w:lineRule="exact"/>
        <w:ind w:firstLineChars="200" w:firstLine="562"/>
        <w:rPr>
          <w:rFonts w:ascii="仿宋" w:eastAsia="仿宋" w:hAnsi="仿宋" w:hint="eastAsia"/>
          <w:b/>
          <w:sz w:val="28"/>
          <w:szCs w:val="28"/>
        </w:rPr>
      </w:pPr>
      <w:r w:rsidRPr="003B1291">
        <w:rPr>
          <w:rFonts w:ascii="仿宋" w:eastAsia="仿宋" w:hAnsi="仿宋" w:hint="eastAsia"/>
          <w:b/>
          <w:sz w:val="28"/>
          <w:szCs w:val="28"/>
        </w:rPr>
        <w:t xml:space="preserve">12．计算机音乐创作类普通组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包括以下小类：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（1）原创音乐类（纯音乐类，包含 MIDI 类作品、音频结合 MIDI 类作品）。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（2）原创歌曲类（曲、编曲需原创，歌词至少拥有使用权。编曲部分至少有计算机 MIDI 制作或音频制作方式，不允许全录音作品）。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lastRenderedPageBreak/>
        <w:t xml:space="preserve">（3）视频音乐类（音视频融合多媒体作品或视频配乐作品，视频部分鼓励原创，如非原创，需获得授权使用。音乐部分需原创）。 </w:t>
      </w:r>
    </w:p>
    <w:p w:rsidR="003B1291" w:rsidRPr="003B1291" w:rsidRDefault="003B1291" w:rsidP="003B1291">
      <w:pPr>
        <w:spacing w:line="560" w:lineRule="exact"/>
        <w:ind w:firstLineChars="200" w:firstLine="560"/>
        <w:rPr>
          <w:rFonts w:ascii="仿宋" w:eastAsia="仿宋" w:hAnsi="仿宋"/>
          <w:sz w:val="28"/>
          <w:szCs w:val="28"/>
        </w:rPr>
      </w:pPr>
      <w:r w:rsidRPr="003B1291">
        <w:rPr>
          <w:rFonts w:ascii="仿宋" w:eastAsia="仿宋" w:hAnsi="仿宋" w:hint="eastAsia"/>
          <w:sz w:val="28"/>
          <w:szCs w:val="28"/>
        </w:rPr>
        <w:t>（4）编曲类（根据指定的中国民歌编曲，主要使用计算机 MIDI 制作方式）。</w:t>
      </w:r>
      <w:r w:rsidRPr="003B1291">
        <w:rPr>
          <w:rFonts w:ascii="仿宋" w:eastAsia="仿宋" w:hAnsi="仿宋"/>
          <w:sz w:val="28"/>
          <w:szCs w:val="28"/>
        </w:rPr>
        <w:t xml:space="preserve">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（5）音乐混音类（根据提供的分轨文件，使用计算机平台及软件混音）。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说明：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（1）计算机音乐创作类作品分普通组与专业组进行竞赛。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普通组与专业组的划分见后面“计算机音乐创作类专业组”的“说明（1）”所述。 </w:t>
      </w:r>
    </w:p>
    <w:p w:rsidR="003B1291" w:rsidRPr="003B1291" w:rsidRDefault="003B1291" w:rsidP="003B1291">
      <w:pPr>
        <w:spacing w:line="560" w:lineRule="exact"/>
        <w:ind w:firstLineChars="200" w:firstLine="562"/>
        <w:rPr>
          <w:rFonts w:ascii="仿宋" w:eastAsia="仿宋" w:hAnsi="仿宋" w:hint="eastAsia"/>
          <w:b/>
          <w:sz w:val="28"/>
          <w:szCs w:val="28"/>
        </w:rPr>
      </w:pPr>
      <w:r w:rsidRPr="003B1291">
        <w:rPr>
          <w:rFonts w:ascii="仿宋" w:eastAsia="仿宋" w:hAnsi="仿宋" w:hint="eastAsia"/>
          <w:b/>
          <w:sz w:val="28"/>
          <w:szCs w:val="28"/>
        </w:rPr>
        <w:t xml:space="preserve">13．计算机音乐创作类专业组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包括以下小类：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（1）原创音乐类（纯音乐类，包含 MIDI 类作品、音频结合 MIDI 类作品）。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（2）原创歌曲类（曲、编曲需原创，歌词至少拥有使用权。编曲部分至少有计算机 MIDI 制作或音频制作方式，不允许全录音作品）。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（3）视频音乐类（音视频融合多媒体作品或视频配乐作品，视频部分鼓励原创，如非原创，需获得授权使用。音乐部分需原创）。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（4）编曲类（根据指定的中国民歌编曲，主要使用计算机 MIDI 制作方式）。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（5）音乐混音类（根据提供的分轨文件，使用计算机平台及软件混音）。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说明：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lastRenderedPageBreak/>
        <w:t xml:space="preserve">（1）计算机音乐创作类作品分普通组与专业组进行竞赛。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 xml:space="preserve">在音乐专业或艺术系科就读，划归计算机音乐创作类专业组：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（2）参赛作品有多名作者的，如有任何一名作者符合专业组要求</w:t>
      </w:r>
      <w:r>
        <w:rPr>
          <w:rFonts w:ascii="仿宋" w:eastAsia="仿宋" w:hAnsi="仿宋" w:hint="eastAsia"/>
          <w:sz w:val="28"/>
          <w:szCs w:val="28"/>
        </w:rPr>
        <w:t>的</w:t>
      </w:r>
      <w:r w:rsidRPr="003B1291">
        <w:rPr>
          <w:rFonts w:ascii="仿宋" w:eastAsia="仿宋" w:hAnsi="仿宋" w:hint="eastAsia"/>
          <w:sz w:val="28"/>
          <w:szCs w:val="28"/>
        </w:rPr>
        <w:t xml:space="preserve">件，则作品应参加专业组的竞赛。 </w:t>
      </w:r>
    </w:p>
    <w:p w:rsidR="003B1291" w:rsidRPr="003B1291" w:rsidRDefault="003B1291" w:rsidP="003B1291">
      <w:pPr>
        <w:spacing w:line="560" w:lineRule="exact"/>
        <w:ind w:firstLineChars="200" w:firstLine="560"/>
        <w:rPr>
          <w:rFonts w:ascii="仿宋" w:eastAsia="仿宋" w:hAnsi="仿宋" w:hint="eastAsia"/>
          <w:sz w:val="28"/>
          <w:szCs w:val="28"/>
        </w:rPr>
      </w:pPr>
      <w:r w:rsidRPr="003B1291">
        <w:rPr>
          <w:rFonts w:ascii="仿宋" w:eastAsia="仿宋" w:hAnsi="仿宋" w:hint="eastAsia"/>
          <w:sz w:val="28"/>
          <w:szCs w:val="28"/>
        </w:rPr>
        <w:t>（3）属于专业组的作品只能参加专业组的竞赛，不得参加普通组的竞赛。属于普通组的作品只能参加普通组竞赛，不得参加专业组的竞赛。</w:t>
      </w:r>
      <w:bookmarkStart w:id="0" w:name="_GoBack"/>
      <w:bookmarkEnd w:id="0"/>
    </w:p>
    <w:sectPr w:rsidR="003B1291" w:rsidRPr="003B1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0C" w:rsidRDefault="0088770C" w:rsidP="00FD32B4">
      <w:r>
        <w:separator/>
      </w:r>
    </w:p>
  </w:endnote>
  <w:endnote w:type="continuationSeparator" w:id="0">
    <w:p w:rsidR="0088770C" w:rsidRDefault="0088770C" w:rsidP="00FD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0C" w:rsidRDefault="0088770C" w:rsidP="00FD32B4">
      <w:r>
        <w:separator/>
      </w:r>
    </w:p>
  </w:footnote>
  <w:footnote w:type="continuationSeparator" w:id="0">
    <w:p w:rsidR="0088770C" w:rsidRDefault="0088770C" w:rsidP="00FD3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CE"/>
    <w:rsid w:val="003B1291"/>
    <w:rsid w:val="0088770C"/>
    <w:rsid w:val="009E3912"/>
    <w:rsid w:val="00C814CE"/>
    <w:rsid w:val="00F73DF4"/>
    <w:rsid w:val="00FD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2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32B4"/>
    <w:rPr>
      <w:sz w:val="18"/>
      <w:szCs w:val="18"/>
    </w:rPr>
  </w:style>
  <w:style w:type="paragraph" w:styleId="a4">
    <w:name w:val="footer"/>
    <w:basedOn w:val="a"/>
    <w:link w:val="Char0"/>
    <w:uiPriority w:val="99"/>
    <w:unhideWhenUsed/>
    <w:rsid w:val="00FD32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32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2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32B4"/>
    <w:rPr>
      <w:sz w:val="18"/>
      <w:szCs w:val="18"/>
    </w:rPr>
  </w:style>
  <w:style w:type="paragraph" w:styleId="a4">
    <w:name w:val="footer"/>
    <w:basedOn w:val="a"/>
    <w:link w:val="Char0"/>
    <w:uiPriority w:val="99"/>
    <w:unhideWhenUsed/>
    <w:rsid w:val="00FD32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32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1EC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963</Words>
  <Characters>5491</Characters>
  <Application>Microsoft Office Word</Application>
  <DocSecurity>0</DocSecurity>
  <Lines>45</Lines>
  <Paragraphs>12</Paragraphs>
  <ScaleCrop>false</ScaleCrop>
  <Company>China</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2019-02-25T03:27:00Z</dcterms:created>
  <dcterms:modified xsi:type="dcterms:W3CDTF">2019-02-25T04:03:00Z</dcterms:modified>
</cp:coreProperties>
</file>