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DB" w:rsidRDefault="007C22DB" w:rsidP="00884714">
      <w:pPr>
        <w:spacing w:line="600" w:lineRule="exact"/>
        <w:jc w:val="center"/>
        <w:rPr>
          <w:rFonts w:ascii="方正小标宋简体" w:eastAsia="方正小标宋简体" w:hAnsi="华文中宋"/>
          <w:sz w:val="44"/>
          <w:szCs w:val="44"/>
        </w:rPr>
      </w:pPr>
      <w:bookmarkStart w:id="0" w:name="_GoBack"/>
      <w:bookmarkEnd w:id="0"/>
    </w:p>
    <w:p w:rsidR="00D158DF" w:rsidRPr="00E041F8" w:rsidRDefault="00701C3B" w:rsidP="00884714">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关于征集和评选第六</w:t>
      </w:r>
      <w:r w:rsidR="00D158DF" w:rsidRPr="00E041F8">
        <w:rPr>
          <w:rFonts w:ascii="方正小标宋简体" w:eastAsia="方正小标宋简体" w:hAnsi="华文中宋" w:hint="eastAsia"/>
          <w:sz w:val="44"/>
          <w:szCs w:val="44"/>
        </w:rPr>
        <w:t>届“城市观察”</w:t>
      </w:r>
    </w:p>
    <w:p w:rsidR="00D158DF" w:rsidRPr="00E041F8" w:rsidRDefault="00D158DF" w:rsidP="00884714">
      <w:pPr>
        <w:spacing w:line="600" w:lineRule="exact"/>
        <w:jc w:val="center"/>
        <w:rPr>
          <w:rFonts w:ascii="方正小标宋简体" w:eastAsia="方正小标宋简体" w:hAnsi="华文中宋"/>
          <w:sz w:val="44"/>
          <w:szCs w:val="44"/>
        </w:rPr>
      </w:pPr>
      <w:r w:rsidRPr="00E041F8">
        <w:rPr>
          <w:rFonts w:ascii="方正小标宋简体" w:eastAsia="方正小标宋简体" w:hAnsi="华文中宋" w:hint="eastAsia"/>
          <w:sz w:val="44"/>
          <w:szCs w:val="44"/>
        </w:rPr>
        <w:t>圆桌会议学术论文的通知</w:t>
      </w:r>
    </w:p>
    <w:p w:rsidR="009D41F3" w:rsidRPr="009D41F3" w:rsidRDefault="009D41F3" w:rsidP="00884714">
      <w:pPr>
        <w:spacing w:line="600" w:lineRule="exact"/>
        <w:jc w:val="center"/>
        <w:rPr>
          <w:rFonts w:ascii="华文中宋" w:eastAsia="华文中宋" w:hAnsi="华文中宋"/>
          <w:sz w:val="44"/>
          <w:szCs w:val="44"/>
        </w:rPr>
      </w:pPr>
    </w:p>
    <w:p w:rsidR="00D158DF" w:rsidRDefault="00D158DF" w:rsidP="00F06F2D"/>
    <w:p w:rsidR="00E041F8" w:rsidRPr="007C22DB" w:rsidRDefault="00E041F8" w:rsidP="007C22DB">
      <w:pPr>
        <w:spacing w:line="360" w:lineRule="auto"/>
        <w:ind w:firstLineChars="196" w:firstLine="627"/>
        <w:rPr>
          <w:rFonts w:ascii="仿宋_GB2312" w:eastAsia="仿宋_GB2312" w:hAnsi="仿宋"/>
          <w:color w:val="000000"/>
          <w:sz w:val="32"/>
          <w:szCs w:val="32"/>
        </w:rPr>
      </w:pPr>
      <w:r w:rsidRPr="00E041F8">
        <w:rPr>
          <w:rFonts w:ascii="仿宋_GB2312" w:eastAsia="仿宋_GB2312" w:hAnsi="仿宋" w:hint="eastAsia"/>
          <w:color w:val="000000"/>
          <w:sz w:val="32"/>
          <w:szCs w:val="32"/>
        </w:rPr>
        <w:t>“粤港澳大湾区”发展进入国家战略，未来有望成为国际一流湾区和世界级的城市群，并在未来相当长一段时期指导和引领粤港澳三地的深度融合，为中国对外开放开拓新局面。今年两会期间，习近平总书记到广东代表团参加审议时强调要以新的更大作为开创广东工作新局面，在构建推动经济高质量发展体制机制、建设现代化经济体系、形成全面开放新格局、营造共建共治共享社会治理格局上走在全国前列。因此，粤港澳合作发展迎来新的重大机遇，将在体制机制创新改革、基础设施建设、大湾区资源的集聚整合、对外开放程度等方面迈向新台阶。</w:t>
      </w:r>
      <w:r w:rsidR="007C22DB" w:rsidRPr="007C22DB">
        <w:rPr>
          <w:rFonts w:ascii="仿宋_GB2312" w:eastAsia="仿宋_GB2312" w:hAnsi="仿宋" w:hint="eastAsia"/>
          <w:color w:val="000000"/>
          <w:sz w:val="32"/>
          <w:szCs w:val="32"/>
        </w:rPr>
        <w:t>为搭建粤港澳大湾区的学术交流和政策研讨平台，针对粤港澳大湾区完善创新合作机制、形成金融核心圈、打造对外开放新支点等重大问题进行交流和研讨</w:t>
      </w:r>
      <w:r w:rsidR="007C22DB">
        <w:rPr>
          <w:rFonts w:ascii="仿宋_GB2312" w:eastAsia="仿宋_GB2312" w:hAnsi="仿宋" w:hint="eastAsia"/>
          <w:color w:val="000000"/>
          <w:sz w:val="32"/>
          <w:szCs w:val="32"/>
        </w:rPr>
        <w:t>，</w:t>
      </w:r>
      <w:r w:rsidR="007C22DB" w:rsidRPr="007C22DB">
        <w:rPr>
          <w:rFonts w:ascii="仿宋_GB2312" w:eastAsia="仿宋_GB2312" w:hAnsi="仿宋" w:hint="eastAsia"/>
          <w:color w:val="000000"/>
          <w:sz w:val="32"/>
          <w:szCs w:val="32"/>
        </w:rPr>
        <w:t>推动构建全面开放新格局</w:t>
      </w:r>
      <w:r w:rsidRPr="00E041F8">
        <w:rPr>
          <w:rFonts w:ascii="仿宋_GB2312" w:eastAsia="仿宋_GB2312" w:hAnsi="仿宋" w:hint="eastAsia"/>
          <w:color w:val="000000"/>
          <w:sz w:val="32"/>
          <w:szCs w:val="32"/>
        </w:rPr>
        <w:t>，由</w:t>
      </w:r>
      <w:r w:rsidR="007C22DB" w:rsidRPr="007C22DB">
        <w:rPr>
          <w:rFonts w:ascii="仿宋_GB2312" w:eastAsia="仿宋_GB2312" w:hAnsi="仿宋" w:hint="eastAsia"/>
          <w:color w:val="000000"/>
          <w:sz w:val="32"/>
          <w:szCs w:val="32"/>
        </w:rPr>
        <w:t>广州市社科联、</w:t>
      </w:r>
      <w:r w:rsidR="00701C3B" w:rsidRPr="007C22DB">
        <w:rPr>
          <w:rFonts w:ascii="仿宋_GB2312" w:eastAsia="仿宋_GB2312" w:hAnsi="仿宋" w:hint="eastAsia"/>
          <w:color w:val="000000"/>
          <w:sz w:val="32"/>
          <w:szCs w:val="32"/>
        </w:rPr>
        <w:t>广东外语外贸大学</w:t>
      </w:r>
      <w:r w:rsidR="007C22DB" w:rsidRPr="007C22DB">
        <w:rPr>
          <w:rFonts w:ascii="仿宋_GB2312" w:eastAsia="仿宋_GB2312" w:hAnsi="仿宋" w:hint="eastAsia"/>
          <w:color w:val="000000"/>
          <w:sz w:val="32"/>
          <w:szCs w:val="32"/>
        </w:rPr>
        <w:t>主办，《城市观察》杂志社、广州华南财富管理中心建设研究基地</w:t>
      </w:r>
      <w:r w:rsidR="007C22DB">
        <w:rPr>
          <w:rFonts w:ascii="仿宋_GB2312" w:eastAsia="仿宋_GB2312" w:hAnsi="仿宋" w:hint="eastAsia"/>
          <w:color w:val="000000"/>
          <w:sz w:val="32"/>
          <w:szCs w:val="32"/>
        </w:rPr>
        <w:t>承办</w:t>
      </w:r>
      <w:r w:rsidRPr="007C22DB">
        <w:rPr>
          <w:rFonts w:ascii="仿宋_GB2312" w:eastAsia="仿宋_GB2312" w:hAnsi="仿宋" w:hint="eastAsia"/>
          <w:color w:val="000000"/>
          <w:sz w:val="32"/>
          <w:szCs w:val="32"/>
        </w:rPr>
        <w:t>的第六届“城市观察”圆</w:t>
      </w:r>
      <w:r w:rsidRPr="00E041F8">
        <w:rPr>
          <w:rFonts w:ascii="仿宋_GB2312" w:eastAsia="仿宋_GB2312" w:hAnsi="仿宋" w:hint="eastAsia"/>
          <w:color w:val="000000"/>
          <w:sz w:val="32"/>
          <w:szCs w:val="32"/>
        </w:rPr>
        <w:t>桌会议，</w:t>
      </w:r>
      <w:r w:rsidR="00D158DF" w:rsidRPr="00E041F8">
        <w:rPr>
          <w:rFonts w:ascii="仿宋_GB2312" w:eastAsia="仿宋_GB2312" w:hAnsi="仿宋" w:hint="eastAsia"/>
          <w:color w:val="000000"/>
          <w:sz w:val="32"/>
          <w:szCs w:val="32"/>
        </w:rPr>
        <w:t>定于</w:t>
      </w:r>
      <w:r w:rsidRPr="00E041F8">
        <w:rPr>
          <w:rFonts w:ascii="仿宋_GB2312" w:eastAsia="仿宋_GB2312" w:hAnsi="仿宋" w:hint="eastAsia"/>
          <w:color w:val="000000"/>
          <w:sz w:val="32"/>
          <w:szCs w:val="32"/>
        </w:rPr>
        <w:t>2018</w:t>
      </w:r>
      <w:r w:rsidR="00D158DF" w:rsidRPr="00E041F8">
        <w:rPr>
          <w:rFonts w:ascii="仿宋_GB2312" w:eastAsia="仿宋_GB2312" w:hAnsi="仿宋" w:hint="eastAsia"/>
          <w:color w:val="000000"/>
          <w:sz w:val="32"/>
          <w:szCs w:val="32"/>
        </w:rPr>
        <w:t>年</w:t>
      </w:r>
      <w:r w:rsidRPr="00E041F8">
        <w:rPr>
          <w:rFonts w:ascii="仿宋_GB2312" w:eastAsia="仿宋_GB2312" w:hAnsi="仿宋" w:hint="eastAsia"/>
          <w:color w:val="000000"/>
          <w:sz w:val="32"/>
          <w:szCs w:val="32"/>
        </w:rPr>
        <w:t>6</w:t>
      </w:r>
      <w:r w:rsidR="00D158DF" w:rsidRPr="00E041F8">
        <w:rPr>
          <w:rFonts w:ascii="仿宋_GB2312" w:eastAsia="仿宋_GB2312" w:hAnsi="仿宋" w:hint="eastAsia"/>
          <w:color w:val="000000"/>
          <w:sz w:val="32"/>
          <w:szCs w:val="32"/>
        </w:rPr>
        <w:t>月</w:t>
      </w:r>
      <w:r w:rsidRPr="00E041F8">
        <w:rPr>
          <w:rFonts w:ascii="仿宋_GB2312" w:eastAsia="仿宋_GB2312" w:hAnsi="仿宋" w:hint="eastAsia"/>
          <w:color w:val="000000"/>
          <w:sz w:val="32"/>
          <w:szCs w:val="32"/>
        </w:rPr>
        <w:t>1</w:t>
      </w:r>
      <w:r w:rsidR="00D158DF" w:rsidRPr="00E041F8">
        <w:rPr>
          <w:rFonts w:ascii="仿宋_GB2312" w:eastAsia="仿宋_GB2312" w:hAnsi="仿宋" w:hint="eastAsia"/>
          <w:color w:val="000000"/>
          <w:sz w:val="32"/>
          <w:szCs w:val="32"/>
        </w:rPr>
        <w:t>日（星期五）在广州市白云大道北2号广东外语外贸大学行政楼三楼国际会议厅召开。会议主题为</w:t>
      </w:r>
      <w:r w:rsidRPr="00E041F8">
        <w:rPr>
          <w:rFonts w:ascii="仿宋_GB2312" w:eastAsia="仿宋_GB2312" w:hAnsi="仿宋" w:hint="eastAsia"/>
          <w:b/>
          <w:sz w:val="32"/>
          <w:szCs w:val="32"/>
        </w:rPr>
        <w:t>“粤港澳大湾区与全面开放新格局”</w:t>
      </w:r>
      <w:r>
        <w:rPr>
          <w:rFonts w:ascii="仿宋_GB2312" w:eastAsia="仿宋_GB2312" w:hAnsi="仿宋" w:hint="eastAsia"/>
          <w:b/>
          <w:sz w:val="32"/>
          <w:szCs w:val="32"/>
        </w:rPr>
        <w:t>。</w:t>
      </w:r>
    </w:p>
    <w:p w:rsidR="00D158DF" w:rsidRPr="00E041F8" w:rsidRDefault="00E041F8" w:rsidP="00E041F8">
      <w:pPr>
        <w:spacing w:line="360" w:lineRule="auto"/>
        <w:ind w:firstLineChars="196" w:firstLine="627"/>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本次会议面向全国研究人员进行论文征集和</w:t>
      </w:r>
      <w:r w:rsidR="00D158DF" w:rsidRPr="00E041F8">
        <w:rPr>
          <w:rFonts w:ascii="仿宋_GB2312" w:eastAsia="仿宋_GB2312" w:hAnsi="仿宋" w:hint="eastAsia"/>
          <w:color w:val="000000"/>
          <w:sz w:val="32"/>
          <w:szCs w:val="32"/>
        </w:rPr>
        <w:t>评选，对评选出的优秀论文颁发证书、奖金</w:t>
      </w:r>
      <w:r>
        <w:rPr>
          <w:rFonts w:ascii="仿宋_GB2312" w:eastAsia="仿宋_GB2312" w:hAnsi="仿宋" w:hint="eastAsia"/>
          <w:color w:val="000000"/>
          <w:sz w:val="32"/>
          <w:szCs w:val="32"/>
        </w:rPr>
        <w:t>，</w:t>
      </w:r>
      <w:r w:rsidR="00D158DF" w:rsidRPr="00E041F8">
        <w:rPr>
          <w:rFonts w:ascii="仿宋_GB2312" w:eastAsia="仿宋_GB2312" w:hAnsi="仿宋" w:hint="eastAsia"/>
          <w:color w:val="000000"/>
          <w:sz w:val="32"/>
          <w:szCs w:val="32"/>
        </w:rPr>
        <w:t>对审核通过入选的其他论文支付稿酬。我们真诚欢迎全国广大专家学者、社科界人士踊跃撰文、以文赴会，积极参与研讨。有关征文事项通知如下：</w:t>
      </w:r>
    </w:p>
    <w:p w:rsidR="00D158DF" w:rsidRPr="00E041F8" w:rsidRDefault="00D158DF" w:rsidP="00E041F8">
      <w:pPr>
        <w:spacing w:line="360" w:lineRule="auto"/>
        <w:ind w:firstLineChars="196" w:firstLine="627"/>
        <w:rPr>
          <w:rFonts w:ascii="仿宋_GB2312" w:eastAsia="仿宋_GB2312" w:hAnsi="仿宋"/>
          <w:color w:val="000000"/>
          <w:sz w:val="32"/>
          <w:szCs w:val="32"/>
        </w:rPr>
      </w:pPr>
    </w:p>
    <w:p w:rsidR="00D158DF" w:rsidRPr="00E041F8" w:rsidRDefault="00D158DF" w:rsidP="00E041F8">
      <w:pPr>
        <w:spacing w:line="360" w:lineRule="auto"/>
        <w:ind w:firstLineChars="196" w:firstLine="627"/>
        <w:rPr>
          <w:rFonts w:ascii="黑体" w:eastAsia="黑体" w:hAnsi="黑体"/>
          <w:color w:val="000000"/>
          <w:sz w:val="32"/>
          <w:szCs w:val="32"/>
        </w:rPr>
      </w:pPr>
      <w:r w:rsidRPr="00E041F8">
        <w:rPr>
          <w:rFonts w:ascii="黑体" w:eastAsia="黑体" w:hAnsi="黑体" w:hint="eastAsia"/>
          <w:color w:val="000000"/>
          <w:sz w:val="32"/>
          <w:szCs w:val="32"/>
        </w:rPr>
        <w:t>一、参考选题：</w:t>
      </w:r>
    </w:p>
    <w:p w:rsidR="00E041F8" w:rsidRPr="008405C7" w:rsidRDefault="00E041F8" w:rsidP="00E041F8">
      <w:pPr>
        <w:spacing w:line="360" w:lineRule="auto"/>
        <w:ind w:firstLineChars="200" w:firstLine="640"/>
        <w:rPr>
          <w:rFonts w:ascii="仿宋_GB2312" w:eastAsia="仿宋_GB2312"/>
          <w:sz w:val="32"/>
          <w:szCs w:val="32"/>
        </w:rPr>
      </w:pPr>
      <w:r w:rsidRPr="008405C7">
        <w:rPr>
          <w:rFonts w:ascii="仿宋_GB2312" w:eastAsia="仿宋_GB2312" w:hint="eastAsia"/>
          <w:sz w:val="32"/>
          <w:szCs w:val="32"/>
        </w:rPr>
        <w:t>1.</w:t>
      </w:r>
      <w:r w:rsidRPr="008405C7">
        <w:rPr>
          <w:rFonts w:ascii="仿宋_GB2312" w:eastAsia="仿宋_GB2312" w:hAnsi="仿宋" w:hint="eastAsia"/>
          <w:sz w:val="32"/>
          <w:szCs w:val="32"/>
        </w:rPr>
        <w:t>粤港澳大湾区与世界级城市群建设</w:t>
      </w:r>
    </w:p>
    <w:p w:rsidR="00E041F8" w:rsidRPr="008405C7" w:rsidRDefault="00E041F8" w:rsidP="00E041F8">
      <w:pPr>
        <w:spacing w:line="360" w:lineRule="auto"/>
        <w:ind w:firstLineChars="200" w:firstLine="640"/>
        <w:rPr>
          <w:rFonts w:ascii="仿宋_GB2312" w:eastAsia="仿宋_GB2312"/>
          <w:sz w:val="32"/>
          <w:szCs w:val="32"/>
        </w:rPr>
      </w:pPr>
      <w:r w:rsidRPr="008405C7">
        <w:rPr>
          <w:rFonts w:ascii="仿宋_GB2312" w:eastAsia="仿宋_GB2312" w:hint="eastAsia"/>
          <w:sz w:val="32"/>
          <w:szCs w:val="32"/>
        </w:rPr>
        <w:t>2.</w:t>
      </w:r>
      <w:r w:rsidRPr="008405C7">
        <w:rPr>
          <w:rFonts w:ascii="仿宋_GB2312" w:eastAsia="仿宋_GB2312" w:hAnsi="仿宋" w:hint="eastAsia"/>
          <w:sz w:val="32"/>
          <w:szCs w:val="32"/>
        </w:rPr>
        <w:t>粤港澳大湾区与国际贸易中心建设</w:t>
      </w:r>
    </w:p>
    <w:p w:rsidR="00E041F8" w:rsidRPr="008405C7" w:rsidRDefault="00E041F8" w:rsidP="00E041F8">
      <w:pPr>
        <w:spacing w:line="360" w:lineRule="auto"/>
        <w:ind w:firstLineChars="200" w:firstLine="640"/>
        <w:rPr>
          <w:rFonts w:ascii="仿宋_GB2312" w:eastAsia="仿宋_GB2312"/>
          <w:sz w:val="32"/>
          <w:szCs w:val="32"/>
        </w:rPr>
      </w:pPr>
      <w:r w:rsidRPr="008405C7">
        <w:rPr>
          <w:rFonts w:ascii="仿宋_GB2312" w:eastAsia="仿宋_GB2312" w:hint="eastAsia"/>
          <w:sz w:val="32"/>
          <w:szCs w:val="32"/>
        </w:rPr>
        <w:t>3.</w:t>
      </w:r>
      <w:r w:rsidRPr="008405C7">
        <w:rPr>
          <w:rFonts w:ascii="仿宋_GB2312" w:eastAsia="仿宋_GB2312" w:hAnsi="仿宋" w:hint="eastAsia"/>
          <w:sz w:val="32"/>
          <w:szCs w:val="32"/>
        </w:rPr>
        <w:t>粤港澳大湾区与国际科技创新中心建设</w:t>
      </w:r>
    </w:p>
    <w:p w:rsidR="00E041F8" w:rsidRPr="008405C7" w:rsidRDefault="00E041F8" w:rsidP="00E041F8">
      <w:pPr>
        <w:spacing w:line="360" w:lineRule="auto"/>
        <w:ind w:firstLineChars="200" w:firstLine="640"/>
        <w:rPr>
          <w:rFonts w:ascii="仿宋_GB2312" w:eastAsia="仿宋_GB2312"/>
          <w:sz w:val="32"/>
          <w:szCs w:val="32"/>
        </w:rPr>
      </w:pPr>
      <w:r w:rsidRPr="008405C7">
        <w:rPr>
          <w:rFonts w:ascii="仿宋_GB2312" w:eastAsia="仿宋_GB2312" w:hint="eastAsia"/>
          <w:sz w:val="32"/>
          <w:szCs w:val="32"/>
        </w:rPr>
        <w:t>4.</w:t>
      </w:r>
      <w:r w:rsidRPr="008405C7">
        <w:rPr>
          <w:rFonts w:ascii="仿宋_GB2312" w:eastAsia="仿宋_GB2312" w:hAnsi="仿宋" w:hint="eastAsia"/>
          <w:sz w:val="32"/>
          <w:szCs w:val="32"/>
        </w:rPr>
        <w:t>粤港澳大湾区与金融国际化</w:t>
      </w:r>
    </w:p>
    <w:p w:rsidR="00E041F8" w:rsidRPr="008405C7" w:rsidRDefault="00E041F8" w:rsidP="00E041F8">
      <w:pPr>
        <w:spacing w:line="360" w:lineRule="auto"/>
        <w:ind w:firstLineChars="200" w:firstLine="640"/>
        <w:rPr>
          <w:rFonts w:ascii="仿宋_GB2312" w:eastAsia="仿宋_GB2312"/>
          <w:sz w:val="32"/>
          <w:szCs w:val="32"/>
        </w:rPr>
      </w:pPr>
      <w:r w:rsidRPr="008405C7">
        <w:rPr>
          <w:rFonts w:ascii="仿宋_GB2312" w:eastAsia="仿宋_GB2312" w:hint="eastAsia"/>
          <w:sz w:val="32"/>
          <w:szCs w:val="32"/>
        </w:rPr>
        <w:t>5.</w:t>
      </w:r>
      <w:r w:rsidRPr="008405C7">
        <w:rPr>
          <w:rFonts w:ascii="仿宋_GB2312" w:eastAsia="仿宋_GB2312" w:hAnsi="仿宋" w:hint="eastAsia"/>
          <w:sz w:val="32"/>
          <w:szCs w:val="32"/>
        </w:rPr>
        <w:t>粤港澳大湾区与开放经济新体制</w:t>
      </w:r>
    </w:p>
    <w:p w:rsidR="00E041F8" w:rsidRPr="008405C7" w:rsidRDefault="00E041F8" w:rsidP="00E041F8">
      <w:pPr>
        <w:spacing w:line="360" w:lineRule="auto"/>
        <w:ind w:firstLineChars="200" w:firstLine="640"/>
        <w:rPr>
          <w:rFonts w:ascii="仿宋_GB2312" w:eastAsia="仿宋_GB2312"/>
          <w:sz w:val="32"/>
          <w:szCs w:val="32"/>
        </w:rPr>
      </w:pPr>
      <w:r w:rsidRPr="008405C7">
        <w:rPr>
          <w:rFonts w:ascii="仿宋_GB2312" w:eastAsia="仿宋_GB2312" w:hint="eastAsia"/>
          <w:sz w:val="32"/>
          <w:szCs w:val="32"/>
        </w:rPr>
        <w:t>6.</w:t>
      </w:r>
      <w:r w:rsidRPr="008405C7">
        <w:rPr>
          <w:rFonts w:ascii="仿宋_GB2312" w:eastAsia="仿宋_GB2312" w:hAnsi="仿宋" w:hint="eastAsia"/>
          <w:sz w:val="32"/>
          <w:szCs w:val="32"/>
        </w:rPr>
        <w:t>粤港澳大湾区与国际高端要素集聚</w:t>
      </w:r>
    </w:p>
    <w:p w:rsidR="00E041F8" w:rsidRPr="008405C7" w:rsidRDefault="00E041F8" w:rsidP="00E041F8">
      <w:pPr>
        <w:spacing w:line="360" w:lineRule="auto"/>
        <w:ind w:firstLineChars="200" w:firstLine="640"/>
        <w:rPr>
          <w:rFonts w:ascii="仿宋_GB2312" w:eastAsia="仿宋_GB2312"/>
          <w:sz w:val="32"/>
          <w:szCs w:val="32"/>
        </w:rPr>
      </w:pPr>
      <w:r w:rsidRPr="008405C7">
        <w:rPr>
          <w:rFonts w:ascii="仿宋_GB2312" w:eastAsia="仿宋_GB2312" w:hint="eastAsia"/>
          <w:sz w:val="32"/>
          <w:szCs w:val="32"/>
        </w:rPr>
        <w:t>7.</w:t>
      </w:r>
      <w:r w:rsidRPr="008405C7">
        <w:rPr>
          <w:rFonts w:ascii="仿宋_GB2312" w:eastAsia="仿宋_GB2312" w:hAnsi="仿宋" w:hint="eastAsia"/>
          <w:sz w:val="32"/>
          <w:szCs w:val="32"/>
        </w:rPr>
        <w:t>粤港澳大湾区与</w:t>
      </w:r>
      <w:r w:rsidRPr="008405C7">
        <w:rPr>
          <w:rFonts w:ascii="仿宋_GB2312" w:eastAsia="仿宋_GB2312" w:hint="eastAsia"/>
          <w:sz w:val="32"/>
          <w:szCs w:val="32"/>
        </w:rPr>
        <w:t>“</w:t>
      </w:r>
      <w:r w:rsidRPr="008405C7">
        <w:rPr>
          <w:rFonts w:ascii="仿宋_GB2312" w:eastAsia="仿宋_GB2312" w:hAnsi="仿宋" w:hint="eastAsia"/>
          <w:sz w:val="32"/>
          <w:szCs w:val="32"/>
        </w:rPr>
        <w:t>一带一路</w:t>
      </w:r>
      <w:r w:rsidRPr="008405C7">
        <w:rPr>
          <w:rFonts w:ascii="仿宋_GB2312" w:eastAsia="仿宋_GB2312" w:hint="eastAsia"/>
          <w:sz w:val="32"/>
          <w:szCs w:val="32"/>
        </w:rPr>
        <w:t>”</w:t>
      </w:r>
      <w:r w:rsidRPr="008405C7">
        <w:rPr>
          <w:rFonts w:ascii="仿宋_GB2312" w:eastAsia="仿宋_GB2312" w:hAnsi="仿宋" w:hint="eastAsia"/>
          <w:sz w:val="32"/>
          <w:szCs w:val="32"/>
        </w:rPr>
        <w:t>枢纽</w:t>
      </w:r>
    </w:p>
    <w:p w:rsidR="00E041F8" w:rsidRPr="008405C7" w:rsidRDefault="00E041F8" w:rsidP="00E041F8">
      <w:pPr>
        <w:spacing w:line="360" w:lineRule="auto"/>
        <w:ind w:firstLineChars="200" w:firstLine="640"/>
        <w:rPr>
          <w:rFonts w:ascii="仿宋_GB2312" w:eastAsia="仿宋_GB2312" w:hAnsi="仿宋"/>
          <w:color w:val="FF0000"/>
          <w:sz w:val="32"/>
          <w:szCs w:val="32"/>
        </w:rPr>
      </w:pPr>
      <w:r w:rsidRPr="008405C7">
        <w:rPr>
          <w:rFonts w:ascii="仿宋_GB2312" w:eastAsia="仿宋_GB2312" w:hint="eastAsia"/>
          <w:sz w:val="32"/>
          <w:szCs w:val="32"/>
        </w:rPr>
        <w:t>8.</w:t>
      </w:r>
      <w:r w:rsidRPr="008405C7">
        <w:rPr>
          <w:rFonts w:ascii="仿宋_GB2312" w:eastAsia="仿宋_GB2312" w:hAnsi="仿宋" w:hint="eastAsia"/>
          <w:sz w:val="32"/>
          <w:szCs w:val="32"/>
        </w:rPr>
        <w:t>粤港澳大湾区与区域经济治理新模式</w:t>
      </w:r>
    </w:p>
    <w:p w:rsidR="00D158DF" w:rsidRPr="00E041F8" w:rsidRDefault="00D158DF" w:rsidP="00E041F8">
      <w:pPr>
        <w:spacing w:line="360" w:lineRule="auto"/>
        <w:ind w:firstLineChars="196" w:firstLine="627"/>
        <w:rPr>
          <w:rFonts w:ascii="仿宋_GB2312" w:eastAsia="仿宋_GB2312" w:hAnsi="仿宋"/>
          <w:color w:val="000000"/>
          <w:sz w:val="32"/>
          <w:szCs w:val="32"/>
        </w:rPr>
      </w:pPr>
    </w:p>
    <w:p w:rsidR="00D158DF" w:rsidRPr="00E041F8" w:rsidRDefault="00D158DF" w:rsidP="00E041F8">
      <w:pPr>
        <w:spacing w:line="360" w:lineRule="auto"/>
        <w:ind w:firstLineChars="196" w:firstLine="627"/>
        <w:rPr>
          <w:rFonts w:ascii="黑体" w:eastAsia="黑体" w:hAnsi="黑体"/>
          <w:color w:val="000000"/>
          <w:sz w:val="32"/>
          <w:szCs w:val="32"/>
        </w:rPr>
      </w:pPr>
      <w:r w:rsidRPr="00E041F8">
        <w:rPr>
          <w:rFonts w:ascii="黑体" w:eastAsia="黑体" w:hAnsi="黑体" w:hint="eastAsia"/>
          <w:color w:val="000000"/>
          <w:sz w:val="32"/>
          <w:szCs w:val="32"/>
        </w:rPr>
        <w:t>二、注意事项：</w:t>
      </w:r>
    </w:p>
    <w:p w:rsidR="00D158DF" w:rsidRPr="00E041F8" w:rsidRDefault="00D158DF" w:rsidP="00E041F8">
      <w:pPr>
        <w:spacing w:line="360" w:lineRule="auto"/>
        <w:ind w:firstLineChars="196" w:firstLine="627"/>
        <w:rPr>
          <w:rFonts w:ascii="仿宋_GB2312" w:eastAsia="仿宋_GB2312" w:hAnsi="仿宋"/>
          <w:color w:val="000000"/>
          <w:sz w:val="32"/>
          <w:szCs w:val="32"/>
        </w:rPr>
      </w:pPr>
      <w:r w:rsidRPr="00E041F8">
        <w:rPr>
          <w:rFonts w:ascii="仿宋_GB2312" w:eastAsia="仿宋_GB2312" w:hAnsi="仿宋"/>
          <w:color w:val="000000"/>
          <w:sz w:val="32"/>
          <w:szCs w:val="32"/>
        </w:rPr>
        <w:t>1.</w:t>
      </w:r>
      <w:r w:rsidR="00E041F8">
        <w:rPr>
          <w:rFonts w:ascii="仿宋_GB2312" w:eastAsia="仿宋_GB2312" w:hAnsi="仿宋" w:hint="eastAsia"/>
          <w:color w:val="000000"/>
          <w:sz w:val="32"/>
          <w:szCs w:val="32"/>
        </w:rPr>
        <w:t>应征论文请以电子稿形式投寄，并请注明“第六</w:t>
      </w:r>
      <w:r w:rsidRPr="00E041F8">
        <w:rPr>
          <w:rFonts w:ascii="仿宋_GB2312" w:eastAsia="仿宋_GB2312" w:hAnsi="仿宋" w:hint="eastAsia"/>
          <w:color w:val="000000"/>
          <w:sz w:val="32"/>
          <w:szCs w:val="32"/>
        </w:rPr>
        <w:t>届城市观察圆桌会议论文”。请附上作者相关资料，包括姓名、单位、职务（职称）、电话、地址及</w:t>
      </w:r>
      <w:r w:rsidRPr="00E041F8">
        <w:rPr>
          <w:rFonts w:ascii="仿宋_GB2312" w:eastAsia="仿宋_GB2312" w:hAnsi="仿宋"/>
          <w:color w:val="000000"/>
          <w:sz w:val="32"/>
          <w:szCs w:val="32"/>
        </w:rPr>
        <w:t>300</w:t>
      </w:r>
      <w:r w:rsidRPr="00E041F8">
        <w:rPr>
          <w:rFonts w:ascii="仿宋_GB2312" w:eastAsia="仿宋_GB2312" w:hAnsi="仿宋" w:hint="eastAsia"/>
          <w:color w:val="000000"/>
          <w:sz w:val="32"/>
          <w:szCs w:val="32"/>
        </w:rPr>
        <w:t>字以内个人简介等。</w:t>
      </w:r>
    </w:p>
    <w:p w:rsidR="00D158DF" w:rsidRPr="00E041F8" w:rsidRDefault="00D158DF" w:rsidP="00E041F8">
      <w:pPr>
        <w:spacing w:line="360" w:lineRule="auto"/>
        <w:ind w:firstLineChars="196" w:firstLine="627"/>
        <w:rPr>
          <w:rFonts w:ascii="仿宋_GB2312" w:eastAsia="仿宋_GB2312" w:hAnsi="仿宋"/>
          <w:color w:val="000000"/>
          <w:sz w:val="32"/>
          <w:szCs w:val="32"/>
        </w:rPr>
      </w:pPr>
      <w:r w:rsidRPr="00E041F8">
        <w:rPr>
          <w:rFonts w:ascii="仿宋_GB2312" w:eastAsia="仿宋_GB2312" w:hAnsi="仿宋"/>
          <w:color w:val="000000"/>
          <w:sz w:val="32"/>
          <w:szCs w:val="32"/>
        </w:rPr>
        <w:t>2.</w:t>
      </w:r>
      <w:r w:rsidRPr="00E041F8">
        <w:rPr>
          <w:rFonts w:ascii="仿宋_GB2312" w:eastAsia="仿宋_GB2312" w:hAnsi="仿宋" w:hint="eastAsia"/>
          <w:color w:val="000000"/>
          <w:sz w:val="32"/>
          <w:szCs w:val="32"/>
        </w:rPr>
        <w:t>论文要求原创，不接受已公开发表或已获奖的论文。</w:t>
      </w:r>
    </w:p>
    <w:p w:rsidR="00D158DF" w:rsidRPr="00E041F8" w:rsidRDefault="00D158DF" w:rsidP="00E041F8">
      <w:pPr>
        <w:spacing w:line="360" w:lineRule="auto"/>
        <w:ind w:firstLineChars="196" w:firstLine="627"/>
        <w:rPr>
          <w:rFonts w:ascii="仿宋_GB2312" w:eastAsia="仿宋_GB2312" w:hAnsi="仿宋"/>
          <w:color w:val="000000"/>
          <w:sz w:val="32"/>
          <w:szCs w:val="32"/>
        </w:rPr>
      </w:pPr>
      <w:r w:rsidRPr="00E041F8">
        <w:rPr>
          <w:rFonts w:ascii="仿宋_GB2312" w:eastAsia="仿宋_GB2312" w:hAnsi="仿宋"/>
          <w:color w:val="000000"/>
          <w:sz w:val="32"/>
          <w:szCs w:val="32"/>
        </w:rPr>
        <w:t>3.</w:t>
      </w:r>
      <w:r w:rsidRPr="00E041F8">
        <w:rPr>
          <w:rFonts w:ascii="仿宋_GB2312" w:eastAsia="仿宋_GB2312" w:hAnsi="仿宋" w:hint="eastAsia"/>
          <w:color w:val="000000"/>
          <w:sz w:val="32"/>
          <w:szCs w:val="32"/>
        </w:rPr>
        <w:t>字体要求：标题</w:t>
      </w:r>
      <w:r w:rsidRPr="00E041F8">
        <w:rPr>
          <w:rFonts w:ascii="仿宋_GB2312" w:eastAsia="仿宋_GB2312" w:hAnsi="仿宋"/>
          <w:color w:val="000000"/>
          <w:sz w:val="32"/>
          <w:szCs w:val="32"/>
        </w:rPr>
        <w:t>3</w:t>
      </w:r>
      <w:r w:rsidRPr="00E041F8">
        <w:rPr>
          <w:rFonts w:ascii="仿宋_GB2312" w:eastAsia="仿宋_GB2312" w:hAnsi="仿宋" w:hint="eastAsia"/>
          <w:color w:val="000000"/>
          <w:sz w:val="32"/>
          <w:szCs w:val="32"/>
        </w:rPr>
        <w:t>号黑体字；作者信息、内容提要、</w:t>
      </w:r>
      <w:r w:rsidRPr="00E041F8">
        <w:rPr>
          <w:rFonts w:ascii="仿宋_GB2312" w:eastAsia="仿宋_GB2312" w:hAnsi="仿宋" w:hint="eastAsia"/>
          <w:color w:val="000000"/>
          <w:sz w:val="32"/>
          <w:szCs w:val="32"/>
        </w:rPr>
        <w:lastRenderedPageBreak/>
        <w:t>关键词</w:t>
      </w:r>
      <w:r w:rsidRPr="00E041F8">
        <w:rPr>
          <w:rFonts w:ascii="仿宋_GB2312" w:eastAsia="仿宋_GB2312" w:hAnsi="仿宋"/>
          <w:color w:val="000000"/>
          <w:sz w:val="32"/>
          <w:szCs w:val="32"/>
        </w:rPr>
        <w:t>4</w:t>
      </w:r>
      <w:r w:rsidRPr="00E041F8">
        <w:rPr>
          <w:rFonts w:ascii="仿宋_GB2312" w:eastAsia="仿宋_GB2312" w:hAnsi="仿宋" w:hint="eastAsia"/>
          <w:color w:val="000000"/>
          <w:sz w:val="32"/>
          <w:szCs w:val="32"/>
        </w:rPr>
        <w:t>号楷体字；正文</w:t>
      </w:r>
      <w:r w:rsidRPr="00E041F8">
        <w:rPr>
          <w:rFonts w:ascii="仿宋_GB2312" w:eastAsia="仿宋_GB2312" w:hAnsi="仿宋"/>
          <w:color w:val="000000"/>
          <w:sz w:val="32"/>
          <w:szCs w:val="32"/>
        </w:rPr>
        <w:t>4</w:t>
      </w:r>
      <w:r w:rsidRPr="00E041F8">
        <w:rPr>
          <w:rFonts w:ascii="仿宋_GB2312" w:eastAsia="仿宋_GB2312" w:hAnsi="仿宋" w:hint="eastAsia"/>
          <w:color w:val="000000"/>
          <w:sz w:val="32"/>
          <w:szCs w:val="32"/>
        </w:rPr>
        <w:t>号宋体字；注释（统一采用尾注形式）和参考文献</w:t>
      </w:r>
      <w:r w:rsidRPr="00E041F8">
        <w:rPr>
          <w:rFonts w:ascii="仿宋_GB2312" w:eastAsia="仿宋_GB2312" w:hAnsi="仿宋"/>
          <w:color w:val="000000"/>
          <w:sz w:val="32"/>
          <w:szCs w:val="32"/>
        </w:rPr>
        <w:t>5</w:t>
      </w:r>
      <w:r w:rsidRPr="00E041F8">
        <w:rPr>
          <w:rFonts w:ascii="仿宋_GB2312" w:eastAsia="仿宋_GB2312" w:hAnsi="仿宋" w:hint="eastAsia"/>
          <w:color w:val="000000"/>
          <w:sz w:val="32"/>
          <w:szCs w:val="32"/>
        </w:rPr>
        <w:t>号宋体字。</w:t>
      </w:r>
    </w:p>
    <w:p w:rsidR="00D158DF" w:rsidRPr="00E041F8" w:rsidRDefault="00D158DF" w:rsidP="00E041F8">
      <w:pPr>
        <w:spacing w:line="360" w:lineRule="auto"/>
        <w:ind w:firstLineChars="196" w:firstLine="627"/>
        <w:rPr>
          <w:rFonts w:ascii="仿宋_GB2312" w:eastAsia="仿宋_GB2312" w:hAnsi="仿宋"/>
          <w:color w:val="000000"/>
          <w:sz w:val="32"/>
          <w:szCs w:val="32"/>
        </w:rPr>
      </w:pPr>
      <w:r w:rsidRPr="00E041F8">
        <w:rPr>
          <w:rFonts w:ascii="仿宋_GB2312" w:eastAsia="仿宋_GB2312" w:hAnsi="仿宋"/>
          <w:color w:val="000000"/>
          <w:sz w:val="32"/>
          <w:szCs w:val="32"/>
        </w:rPr>
        <w:t>4.</w:t>
      </w:r>
      <w:r w:rsidRPr="00E041F8">
        <w:rPr>
          <w:rFonts w:ascii="仿宋_GB2312" w:eastAsia="仿宋_GB2312" w:hAnsi="仿宋" w:hint="eastAsia"/>
          <w:color w:val="000000"/>
          <w:sz w:val="32"/>
          <w:szCs w:val="32"/>
        </w:rPr>
        <w:t>论文字数要求：</w:t>
      </w:r>
      <w:r w:rsidRPr="00E041F8">
        <w:rPr>
          <w:rFonts w:ascii="仿宋_GB2312" w:eastAsia="仿宋_GB2312" w:hAnsi="仿宋"/>
          <w:color w:val="000000"/>
          <w:sz w:val="32"/>
          <w:szCs w:val="32"/>
        </w:rPr>
        <w:t>5000</w:t>
      </w:r>
      <w:r w:rsidRPr="00E041F8">
        <w:rPr>
          <w:rFonts w:ascii="仿宋_GB2312" w:eastAsia="仿宋_GB2312" w:hAnsi="仿宋" w:hint="eastAsia"/>
          <w:color w:val="000000"/>
          <w:sz w:val="32"/>
          <w:szCs w:val="32"/>
        </w:rPr>
        <w:t>字以上。</w:t>
      </w:r>
    </w:p>
    <w:p w:rsidR="00D158DF" w:rsidRPr="00E041F8" w:rsidRDefault="00D158DF" w:rsidP="00E041F8">
      <w:pPr>
        <w:spacing w:line="360" w:lineRule="auto"/>
        <w:ind w:firstLineChars="196" w:firstLine="627"/>
        <w:rPr>
          <w:rFonts w:ascii="仿宋_GB2312" w:eastAsia="仿宋_GB2312" w:hAnsi="仿宋"/>
          <w:color w:val="000000"/>
          <w:sz w:val="32"/>
          <w:szCs w:val="32"/>
        </w:rPr>
      </w:pPr>
      <w:r w:rsidRPr="00E041F8">
        <w:rPr>
          <w:rFonts w:ascii="仿宋_GB2312" w:eastAsia="仿宋_GB2312" w:hAnsi="仿宋"/>
          <w:color w:val="000000"/>
          <w:sz w:val="32"/>
          <w:szCs w:val="32"/>
        </w:rPr>
        <w:t>5.</w:t>
      </w:r>
      <w:r w:rsidRPr="00E041F8">
        <w:rPr>
          <w:rFonts w:ascii="仿宋_GB2312" w:eastAsia="仿宋_GB2312" w:hAnsi="仿宋" w:hint="eastAsia"/>
          <w:color w:val="000000"/>
          <w:sz w:val="32"/>
          <w:szCs w:val="32"/>
        </w:rPr>
        <w:t>本次论文征集和评选不收取任何费用。</w:t>
      </w:r>
    </w:p>
    <w:p w:rsidR="00D158DF" w:rsidRPr="00E041F8" w:rsidRDefault="00D158DF" w:rsidP="00E041F8">
      <w:pPr>
        <w:spacing w:line="360" w:lineRule="auto"/>
        <w:ind w:firstLineChars="196" w:firstLine="627"/>
        <w:rPr>
          <w:rFonts w:ascii="仿宋_GB2312" w:eastAsia="仿宋_GB2312" w:hAnsi="仿宋"/>
          <w:color w:val="000000"/>
          <w:sz w:val="32"/>
          <w:szCs w:val="32"/>
        </w:rPr>
      </w:pPr>
    </w:p>
    <w:p w:rsidR="00D158DF" w:rsidRPr="00E041F8" w:rsidRDefault="00D158DF" w:rsidP="00E041F8">
      <w:pPr>
        <w:spacing w:line="360" w:lineRule="auto"/>
        <w:ind w:firstLineChars="196" w:firstLine="627"/>
        <w:rPr>
          <w:rFonts w:ascii="黑体" w:eastAsia="黑体" w:hAnsi="黑体"/>
          <w:color w:val="000000"/>
          <w:sz w:val="32"/>
          <w:szCs w:val="32"/>
        </w:rPr>
      </w:pPr>
      <w:r w:rsidRPr="00E041F8">
        <w:rPr>
          <w:rFonts w:ascii="黑体" w:eastAsia="黑体" w:hAnsi="黑体" w:hint="eastAsia"/>
          <w:color w:val="000000"/>
          <w:sz w:val="32"/>
          <w:szCs w:val="32"/>
        </w:rPr>
        <w:t>三、投稿邮箱：</w:t>
      </w:r>
    </w:p>
    <w:p w:rsidR="00D158DF" w:rsidRPr="008405C7" w:rsidRDefault="0099562A" w:rsidP="007D5618">
      <w:pPr>
        <w:spacing w:line="360" w:lineRule="auto"/>
        <w:ind w:firstLineChars="196" w:firstLine="412"/>
        <w:rPr>
          <w:rFonts w:ascii="仿宋_GB2312" w:eastAsia="仿宋_GB2312" w:hAnsi="仿宋"/>
          <w:color w:val="000000"/>
          <w:sz w:val="32"/>
          <w:szCs w:val="32"/>
        </w:rPr>
      </w:pPr>
      <w:hyperlink r:id="rId7" w:history="1">
        <w:r w:rsidR="00D158DF" w:rsidRPr="008405C7">
          <w:rPr>
            <w:rFonts w:ascii="仿宋_GB2312" w:eastAsia="仿宋_GB2312" w:hAnsi="仿宋" w:hint="eastAsia"/>
            <w:color w:val="000000"/>
            <w:sz w:val="32"/>
            <w:szCs w:val="32"/>
          </w:rPr>
          <w:t>csgcyzhy@163.com</w:t>
        </w:r>
      </w:hyperlink>
    </w:p>
    <w:p w:rsidR="00D158DF" w:rsidRPr="00E041F8" w:rsidRDefault="00D158DF" w:rsidP="00E041F8">
      <w:pPr>
        <w:spacing w:line="360" w:lineRule="auto"/>
        <w:ind w:firstLineChars="196" w:firstLine="627"/>
        <w:rPr>
          <w:rFonts w:ascii="仿宋_GB2312" w:eastAsia="仿宋_GB2312" w:hAnsi="仿宋"/>
          <w:color w:val="000000"/>
          <w:sz w:val="32"/>
          <w:szCs w:val="32"/>
        </w:rPr>
      </w:pPr>
    </w:p>
    <w:p w:rsidR="00D158DF" w:rsidRPr="00E041F8" w:rsidRDefault="00D158DF" w:rsidP="00E041F8">
      <w:pPr>
        <w:spacing w:line="360" w:lineRule="auto"/>
        <w:ind w:firstLineChars="196" w:firstLine="627"/>
        <w:rPr>
          <w:rFonts w:ascii="黑体" w:eastAsia="黑体" w:hAnsi="黑体"/>
          <w:color w:val="000000"/>
          <w:sz w:val="32"/>
          <w:szCs w:val="32"/>
        </w:rPr>
      </w:pPr>
      <w:r w:rsidRPr="00E041F8">
        <w:rPr>
          <w:rFonts w:ascii="黑体" w:eastAsia="黑体" w:hAnsi="黑体" w:hint="eastAsia"/>
          <w:color w:val="000000"/>
          <w:sz w:val="32"/>
          <w:szCs w:val="32"/>
        </w:rPr>
        <w:t>四、截稿日期：</w:t>
      </w:r>
    </w:p>
    <w:p w:rsidR="00D158DF" w:rsidRPr="00E041F8" w:rsidRDefault="00E041F8" w:rsidP="00E041F8">
      <w:pPr>
        <w:spacing w:line="360" w:lineRule="auto"/>
        <w:ind w:firstLineChars="196" w:firstLine="627"/>
        <w:rPr>
          <w:rFonts w:ascii="仿宋_GB2312" w:eastAsia="仿宋_GB2312" w:hAnsi="仿宋"/>
          <w:color w:val="000000"/>
          <w:sz w:val="32"/>
          <w:szCs w:val="32"/>
        </w:rPr>
      </w:pPr>
      <w:r>
        <w:rPr>
          <w:rFonts w:ascii="仿宋_GB2312" w:eastAsia="仿宋_GB2312" w:hAnsi="仿宋"/>
          <w:color w:val="000000"/>
          <w:sz w:val="32"/>
          <w:szCs w:val="32"/>
        </w:rPr>
        <w:t>201</w:t>
      </w:r>
      <w:r>
        <w:rPr>
          <w:rFonts w:ascii="仿宋_GB2312" w:eastAsia="仿宋_GB2312" w:hAnsi="仿宋" w:hint="eastAsia"/>
          <w:color w:val="000000"/>
          <w:sz w:val="32"/>
          <w:szCs w:val="32"/>
        </w:rPr>
        <w:t>8</w:t>
      </w:r>
      <w:r w:rsidR="00D158DF" w:rsidRPr="00E041F8">
        <w:rPr>
          <w:rFonts w:ascii="仿宋_GB2312" w:eastAsia="仿宋_GB2312" w:hAnsi="仿宋" w:hint="eastAsia"/>
          <w:color w:val="000000"/>
          <w:sz w:val="32"/>
          <w:szCs w:val="32"/>
        </w:rPr>
        <w:t>年</w:t>
      </w:r>
      <w:r>
        <w:rPr>
          <w:rFonts w:ascii="仿宋_GB2312" w:eastAsia="仿宋_GB2312" w:hAnsi="仿宋" w:hint="eastAsia"/>
          <w:color w:val="000000"/>
          <w:sz w:val="32"/>
          <w:szCs w:val="32"/>
        </w:rPr>
        <w:t>5</w:t>
      </w:r>
      <w:r w:rsidR="00D158DF" w:rsidRPr="00E041F8">
        <w:rPr>
          <w:rFonts w:ascii="仿宋_GB2312" w:eastAsia="仿宋_GB2312" w:hAnsi="仿宋" w:hint="eastAsia"/>
          <w:color w:val="000000"/>
          <w:sz w:val="32"/>
          <w:szCs w:val="32"/>
        </w:rPr>
        <w:t>月</w:t>
      </w:r>
      <w:r>
        <w:rPr>
          <w:rFonts w:ascii="仿宋_GB2312" w:eastAsia="仿宋_GB2312" w:hAnsi="仿宋" w:hint="eastAsia"/>
          <w:color w:val="000000"/>
          <w:sz w:val="32"/>
          <w:szCs w:val="32"/>
        </w:rPr>
        <w:t>20</w:t>
      </w:r>
      <w:r w:rsidR="008405C7">
        <w:rPr>
          <w:rFonts w:ascii="仿宋_GB2312" w:eastAsia="仿宋_GB2312" w:hAnsi="仿宋" w:hint="eastAsia"/>
          <w:color w:val="000000"/>
          <w:sz w:val="32"/>
          <w:szCs w:val="32"/>
        </w:rPr>
        <w:t>日</w:t>
      </w:r>
    </w:p>
    <w:p w:rsidR="009D41F3" w:rsidRPr="00E041F8" w:rsidRDefault="009D41F3" w:rsidP="00E041F8">
      <w:pPr>
        <w:spacing w:line="360" w:lineRule="auto"/>
        <w:ind w:firstLineChars="196" w:firstLine="627"/>
        <w:rPr>
          <w:rFonts w:ascii="仿宋_GB2312" w:eastAsia="仿宋_GB2312" w:hAnsi="仿宋"/>
          <w:color w:val="000000"/>
          <w:sz w:val="32"/>
          <w:szCs w:val="32"/>
        </w:rPr>
      </w:pPr>
    </w:p>
    <w:p w:rsidR="00D158DF" w:rsidRPr="00701C3B" w:rsidRDefault="00D158DF" w:rsidP="00701C3B">
      <w:pPr>
        <w:spacing w:line="360" w:lineRule="auto"/>
        <w:ind w:firstLineChars="196" w:firstLine="627"/>
        <w:rPr>
          <w:rFonts w:ascii="黑体" w:eastAsia="黑体" w:hAnsi="黑体"/>
          <w:color w:val="000000"/>
          <w:sz w:val="32"/>
          <w:szCs w:val="32"/>
        </w:rPr>
      </w:pPr>
      <w:r w:rsidRPr="00701C3B">
        <w:rPr>
          <w:rFonts w:ascii="黑体" w:eastAsia="黑体" w:hAnsi="黑体" w:hint="eastAsia"/>
          <w:color w:val="000000"/>
          <w:sz w:val="32"/>
          <w:szCs w:val="32"/>
        </w:rPr>
        <w:t>五、联系方式：</w:t>
      </w:r>
    </w:p>
    <w:p w:rsidR="00773BB2" w:rsidRPr="00E041F8" w:rsidRDefault="00773BB2" w:rsidP="00E041F8">
      <w:pPr>
        <w:spacing w:line="360" w:lineRule="auto"/>
        <w:ind w:firstLineChars="196" w:firstLine="627"/>
        <w:rPr>
          <w:rFonts w:ascii="仿宋_GB2312" w:eastAsia="仿宋_GB2312" w:hAnsi="仿宋"/>
          <w:color w:val="000000"/>
          <w:sz w:val="32"/>
          <w:szCs w:val="32"/>
        </w:rPr>
      </w:pPr>
      <w:r w:rsidRPr="00E041F8">
        <w:rPr>
          <w:rFonts w:ascii="仿宋_GB2312" w:eastAsia="仿宋_GB2312" w:hAnsi="仿宋" w:hint="eastAsia"/>
          <w:color w:val="000000"/>
          <w:sz w:val="32"/>
          <w:szCs w:val="32"/>
        </w:rPr>
        <w:t>李海琳</w:t>
      </w:r>
      <w:r w:rsidR="00D57B57" w:rsidRPr="00E041F8">
        <w:rPr>
          <w:rFonts w:ascii="仿宋_GB2312" w:eastAsia="仿宋_GB2312" w:hAnsi="仿宋" w:hint="eastAsia"/>
          <w:color w:val="000000"/>
          <w:sz w:val="32"/>
          <w:szCs w:val="32"/>
        </w:rPr>
        <w:t>老师</w:t>
      </w:r>
      <w:r w:rsidRPr="00E041F8">
        <w:rPr>
          <w:rFonts w:ascii="仿宋_GB2312" w:eastAsia="仿宋_GB2312" w:hAnsi="仿宋" w:hint="eastAsia"/>
          <w:color w:val="000000"/>
          <w:sz w:val="32"/>
          <w:szCs w:val="32"/>
        </w:rPr>
        <w:t>：020-</w:t>
      </w:r>
      <w:r w:rsidRPr="00E041F8">
        <w:rPr>
          <w:rFonts w:ascii="仿宋_GB2312" w:eastAsia="仿宋_GB2312" w:hAnsi="仿宋"/>
          <w:color w:val="000000"/>
          <w:sz w:val="32"/>
          <w:szCs w:val="32"/>
        </w:rPr>
        <w:t>8631</w:t>
      </w:r>
      <w:r w:rsidRPr="00E041F8">
        <w:rPr>
          <w:rFonts w:ascii="仿宋_GB2312" w:eastAsia="仿宋_GB2312" w:hAnsi="仿宋" w:hint="eastAsia"/>
          <w:color w:val="000000"/>
          <w:sz w:val="32"/>
          <w:szCs w:val="32"/>
        </w:rPr>
        <w:t>9045</w:t>
      </w:r>
    </w:p>
    <w:p w:rsidR="00D158DF" w:rsidRPr="00E041F8" w:rsidRDefault="00D158DF" w:rsidP="00E041F8">
      <w:pPr>
        <w:spacing w:line="360" w:lineRule="auto"/>
        <w:ind w:firstLineChars="196" w:firstLine="627"/>
        <w:rPr>
          <w:rFonts w:ascii="仿宋_GB2312" w:eastAsia="仿宋_GB2312" w:hAnsi="仿宋"/>
          <w:color w:val="000000"/>
          <w:sz w:val="32"/>
          <w:szCs w:val="32"/>
        </w:rPr>
      </w:pPr>
      <w:r w:rsidRPr="00E041F8">
        <w:rPr>
          <w:rFonts w:ascii="仿宋_GB2312" w:eastAsia="仿宋_GB2312" w:hAnsi="仿宋" w:hint="eastAsia"/>
          <w:color w:val="000000"/>
          <w:sz w:val="32"/>
          <w:szCs w:val="32"/>
        </w:rPr>
        <w:t>李</w:t>
      </w:r>
      <w:r w:rsidR="00390075" w:rsidRPr="00E041F8">
        <w:rPr>
          <w:rFonts w:ascii="仿宋_GB2312" w:eastAsia="仿宋_GB2312" w:hAnsi="仿宋" w:hint="eastAsia"/>
          <w:color w:val="000000"/>
          <w:sz w:val="32"/>
          <w:szCs w:val="32"/>
        </w:rPr>
        <w:t xml:space="preserve">  </w:t>
      </w:r>
      <w:r w:rsidRPr="00E041F8">
        <w:rPr>
          <w:rFonts w:ascii="仿宋_GB2312" w:eastAsia="仿宋_GB2312" w:hAnsi="仿宋" w:hint="eastAsia"/>
          <w:color w:val="000000"/>
          <w:sz w:val="32"/>
          <w:szCs w:val="32"/>
        </w:rPr>
        <w:t>钧老师：</w:t>
      </w:r>
      <w:r w:rsidRPr="00E041F8">
        <w:rPr>
          <w:rFonts w:ascii="仿宋_GB2312" w:eastAsia="仿宋_GB2312" w:hAnsi="仿宋"/>
          <w:color w:val="000000"/>
          <w:sz w:val="32"/>
          <w:szCs w:val="32"/>
        </w:rPr>
        <w:t>020-87553780</w:t>
      </w:r>
    </w:p>
    <w:p w:rsidR="00D8652E" w:rsidRPr="00884714" w:rsidRDefault="00D8652E" w:rsidP="009D41F3">
      <w:pPr>
        <w:spacing w:line="540" w:lineRule="exact"/>
        <w:ind w:firstLineChars="200" w:firstLine="640"/>
        <w:rPr>
          <w:rFonts w:ascii="宋体" w:hAnsi="宋体"/>
          <w:sz w:val="32"/>
          <w:szCs w:val="32"/>
        </w:rPr>
      </w:pPr>
    </w:p>
    <w:p w:rsidR="00D158DF" w:rsidRPr="00531FC5" w:rsidRDefault="00D158DF" w:rsidP="009D41F3">
      <w:pPr>
        <w:spacing w:line="540" w:lineRule="exact"/>
        <w:ind w:firstLineChars="196" w:firstLine="627"/>
        <w:rPr>
          <w:rFonts w:ascii="仿宋_GB2312" w:eastAsia="仿宋_GB2312" w:hAnsi="仿宋"/>
          <w:sz w:val="32"/>
          <w:szCs w:val="32"/>
        </w:rPr>
      </w:pPr>
    </w:p>
    <w:p w:rsidR="00D158DF" w:rsidRPr="00701C3B" w:rsidRDefault="00D158DF" w:rsidP="00701C3B">
      <w:pPr>
        <w:spacing w:line="360" w:lineRule="auto"/>
        <w:ind w:firstLineChars="196" w:firstLine="627"/>
        <w:jc w:val="right"/>
        <w:rPr>
          <w:rFonts w:ascii="仿宋_GB2312" w:eastAsia="仿宋_GB2312" w:hAnsi="仿宋"/>
          <w:color w:val="000000"/>
          <w:sz w:val="32"/>
          <w:szCs w:val="32"/>
        </w:rPr>
      </w:pPr>
      <w:r w:rsidRPr="000E697C">
        <w:rPr>
          <w:rFonts w:ascii="仿宋_GB2312" w:eastAsia="仿宋_GB2312" w:hAnsi="黑体"/>
          <w:sz w:val="32"/>
          <w:szCs w:val="32"/>
        </w:rPr>
        <w:t xml:space="preserve"> </w:t>
      </w:r>
      <w:r w:rsidRPr="00701C3B">
        <w:rPr>
          <w:rFonts w:ascii="仿宋_GB2312" w:eastAsia="仿宋_GB2312" w:hAnsi="仿宋" w:hint="eastAsia"/>
          <w:color w:val="000000"/>
          <w:sz w:val="32"/>
          <w:szCs w:val="32"/>
        </w:rPr>
        <w:t>广州市社科联</w:t>
      </w:r>
      <w:r w:rsidRPr="00701C3B">
        <w:rPr>
          <w:rFonts w:ascii="仿宋_GB2312" w:eastAsia="仿宋_GB2312" w:hAnsi="仿宋"/>
          <w:color w:val="000000"/>
          <w:sz w:val="32"/>
          <w:szCs w:val="32"/>
        </w:rPr>
        <w:t xml:space="preserve">   </w:t>
      </w:r>
      <w:r w:rsidRPr="00701C3B">
        <w:rPr>
          <w:rFonts w:ascii="仿宋_GB2312" w:eastAsia="仿宋_GB2312" w:hAnsi="仿宋" w:hint="eastAsia"/>
          <w:color w:val="000000"/>
          <w:sz w:val="32"/>
          <w:szCs w:val="32"/>
        </w:rPr>
        <w:t>广东外语外贸大学</w:t>
      </w:r>
    </w:p>
    <w:p w:rsidR="00D158DF" w:rsidRPr="00701C3B" w:rsidRDefault="00701C3B" w:rsidP="00701C3B">
      <w:pPr>
        <w:spacing w:line="360" w:lineRule="auto"/>
        <w:ind w:firstLineChars="196" w:firstLine="627"/>
        <w:jc w:val="right"/>
        <w:rPr>
          <w:rFonts w:ascii="仿宋_GB2312" w:eastAsia="仿宋_GB2312" w:hAnsi="仿宋"/>
          <w:color w:val="000000"/>
          <w:sz w:val="32"/>
          <w:szCs w:val="32"/>
        </w:rPr>
      </w:pPr>
      <w:r>
        <w:rPr>
          <w:rFonts w:ascii="仿宋_GB2312" w:eastAsia="仿宋_GB2312" w:hAnsi="仿宋"/>
          <w:color w:val="000000"/>
          <w:sz w:val="32"/>
          <w:szCs w:val="32"/>
        </w:rPr>
        <w:t>201</w:t>
      </w:r>
      <w:r>
        <w:rPr>
          <w:rFonts w:ascii="仿宋_GB2312" w:eastAsia="仿宋_GB2312" w:hAnsi="仿宋" w:hint="eastAsia"/>
          <w:color w:val="000000"/>
          <w:sz w:val="32"/>
          <w:szCs w:val="32"/>
        </w:rPr>
        <w:t>8</w:t>
      </w:r>
      <w:r w:rsidR="00D158DF" w:rsidRPr="00701C3B">
        <w:rPr>
          <w:rFonts w:ascii="仿宋_GB2312" w:eastAsia="仿宋_GB2312" w:hAnsi="仿宋" w:hint="eastAsia"/>
          <w:color w:val="000000"/>
          <w:sz w:val="32"/>
          <w:szCs w:val="32"/>
        </w:rPr>
        <w:t>年</w:t>
      </w:r>
      <w:r>
        <w:rPr>
          <w:rFonts w:ascii="仿宋_GB2312" w:eastAsia="仿宋_GB2312" w:hAnsi="仿宋" w:hint="eastAsia"/>
          <w:color w:val="000000"/>
          <w:sz w:val="32"/>
          <w:szCs w:val="32"/>
        </w:rPr>
        <w:t>3</w:t>
      </w:r>
      <w:r w:rsidR="00D158DF" w:rsidRPr="00701C3B">
        <w:rPr>
          <w:rFonts w:ascii="仿宋_GB2312" w:eastAsia="仿宋_GB2312" w:hAnsi="仿宋" w:hint="eastAsia"/>
          <w:color w:val="000000"/>
          <w:sz w:val="32"/>
          <w:szCs w:val="32"/>
        </w:rPr>
        <w:t>月</w:t>
      </w:r>
      <w:r w:rsidR="009D41F3" w:rsidRPr="00701C3B">
        <w:rPr>
          <w:rFonts w:ascii="仿宋_GB2312" w:eastAsia="仿宋_GB2312" w:hAnsi="仿宋" w:hint="eastAsia"/>
          <w:color w:val="000000"/>
          <w:sz w:val="32"/>
          <w:szCs w:val="32"/>
        </w:rPr>
        <w:t>20</w:t>
      </w:r>
      <w:r w:rsidR="00D158DF" w:rsidRPr="00701C3B">
        <w:rPr>
          <w:rFonts w:ascii="仿宋_GB2312" w:eastAsia="仿宋_GB2312" w:hAnsi="仿宋" w:hint="eastAsia"/>
          <w:color w:val="000000"/>
          <w:sz w:val="32"/>
          <w:szCs w:val="32"/>
        </w:rPr>
        <w:t>日</w:t>
      </w:r>
    </w:p>
    <w:p w:rsidR="00D158DF" w:rsidRDefault="00D158DF"/>
    <w:sectPr w:rsidR="00D158DF" w:rsidSect="00403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2A" w:rsidRDefault="0099562A" w:rsidP="00DD08B0">
      <w:r>
        <w:separator/>
      </w:r>
    </w:p>
  </w:endnote>
  <w:endnote w:type="continuationSeparator" w:id="0">
    <w:p w:rsidR="0099562A" w:rsidRDefault="0099562A" w:rsidP="00DD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2A" w:rsidRDefault="0099562A" w:rsidP="00DD08B0">
      <w:r>
        <w:separator/>
      </w:r>
    </w:p>
  </w:footnote>
  <w:footnote w:type="continuationSeparator" w:id="0">
    <w:p w:rsidR="0099562A" w:rsidRDefault="0099562A" w:rsidP="00DD0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2D"/>
    <w:rsid w:val="000E697C"/>
    <w:rsid w:val="0019509B"/>
    <w:rsid w:val="001E3BD8"/>
    <w:rsid w:val="002B2C45"/>
    <w:rsid w:val="00334520"/>
    <w:rsid w:val="00390075"/>
    <w:rsid w:val="003B2535"/>
    <w:rsid w:val="0040380B"/>
    <w:rsid w:val="00531FC5"/>
    <w:rsid w:val="006063E4"/>
    <w:rsid w:val="006172C0"/>
    <w:rsid w:val="0066686C"/>
    <w:rsid w:val="00701C3B"/>
    <w:rsid w:val="00773BB2"/>
    <w:rsid w:val="00776CDB"/>
    <w:rsid w:val="007C22DB"/>
    <w:rsid w:val="007D5618"/>
    <w:rsid w:val="008405C7"/>
    <w:rsid w:val="00884714"/>
    <w:rsid w:val="008F1137"/>
    <w:rsid w:val="0099562A"/>
    <w:rsid w:val="009D41F3"/>
    <w:rsid w:val="00A01CCC"/>
    <w:rsid w:val="00B36CCD"/>
    <w:rsid w:val="00B36D1C"/>
    <w:rsid w:val="00BA6BCC"/>
    <w:rsid w:val="00C95AA4"/>
    <w:rsid w:val="00CB554E"/>
    <w:rsid w:val="00D158DF"/>
    <w:rsid w:val="00D40C84"/>
    <w:rsid w:val="00D57B57"/>
    <w:rsid w:val="00D737FC"/>
    <w:rsid w:val="00D8652E"/>
    <w:rsid w:val="00DD08B0"/>
    <w:rsid w:val="00E041F8"/>
    <w:rsid w:val="00E76936"/>
    <w:rsid w:val="00F06F2D"/>
    <w:rsid w:val="00F4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2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6F2D"/>
    <w:rPr>
      <w:rFonts w:cs="Times New Roman"/>
      <w:color w:val="0000FF"/>
      <w:u w:val="single"/>
    </w:rPr>
  </w:style>
  <w:style w:type="paragraph" w:styleId="a4">
    <w:name w:val="header"/>
    <w:basedOn w:val="a"/>
    <w:link w:val="Char"/>
    <w:uiPriority w:val="99"/>
    <w:semiHidden/>
    <w:rsid w:val="00DD08B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DD08B0"/>
    <w:rPr>
      <w:rFonts w:ascii="Times New Roman" w:eastAsia="宋体" w:hAnsi="Times New Roman" w:cs="Times New Roman"/>
      <w:sz w:val="18"/>
      <w:szCs w:val="18"/>
    </w:rPr>
  </w:style>
  <w:style w:type="paragraph" w:styleId="a5">
    <w:name w:val="footer"/>
    <w:basedOn w:val="a"/>
    <w:link w:val="Char0"/>
    <w:uiPriority w:val="99"/>
    <w:semiHidden/>
    <w:rsid w:val="00DD08B0"/>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DD08B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2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6F2D"/>
    <w:rPr>
      <w:rFonts w:cs="Times New Roman"/>
      <w:color w:val="0000FF"/>
      <w:u w:val="single"/>
    </w:rPr>
  </w:style>
  <w:style w:type="paragraph" w:styleId="a4">
    <w:name w:val="header"/>
    <w:basedOn w:val="a"/>
    <w:link w:val="Char"/>
    <w:uiPriority w:val="99"/>
    <w:semiHidden/>
    <w:rsid w:val="00DD08B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DD08B0"/>
    <w:rPr>
      <w:rFonts w:ascii="Times New Roman" w:eastAsia="宋体" w:hAnsi="Times New Roman" w:cs="Times New Roman"/>
      <w:sz w:val="18"/>
      <w:szCs w:val="18"/>
    </w:rPr>
  </w:style>
  <w:style w:type="paragraph" w:styleId="a5">
    <w:name w:val="footer"/>
    <w:basedOn w:val="a"/>
    <w:link w:val="Char0"/>
    <w:uiPriority w:val="99"/>
    <w:semiHidden/>
    <w:rsid w:val="00DD08B0"/>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DD08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gcyzhy@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pan</cp:lastModifiedBy>
  <cp:revision>2</cp:revision>
  <cp:lastPrinted>2017-09-13T08:22:00Z</cp:lastPrinted>
  <dcterms:created xsi:type="dcterms:W3CDTF">2018-03-20T07:55:00Z</dcterms:created>
  <dcterms:modified xsi:type="dcterms:W3CDTF">2018-03-20T07:55:00Z</dcterms:modified>
</cp:coreProperties>
</file>